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277B9C" w:rsidRPr="00AD574E" w:rsidTr="00A9703E">
        <w:trPr>
          <w:trHeight w:val="843"/>
        </w:trPr>
        <w:tc>
          <w:tcPr>
            <w:tcW w:w="9923" w:type="dxa"/>
            <w:vAlign w:val="center"/>
          </w:tcPr>
          <w:p w:rsidR="00383FD6" w:rsidRPr="00BF48EB" w:rsidRDefault="00383FD6" w:rsidP="00BF48EB">
            <w:pPr>
              <w:bidi/>
              <w:rPr>
                <w:rFonts w:ascii="Arial" w:hAnsi="Arial" w:cs="Arial"/>
                <w:sz w:val="32"/>
                <w:szCs w:val="32"/>
                <w:rtl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 xml:space="preserve">اسم مؤسسة التعليم </w:t>
            </w:r>
            <w:proofErr w:type="gramStart"/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العالي:</w:t>
            </w:r>
            <w:r w:rsidR="00BF48EB">
              <w:rPr>
                <w:rFonts w:cs="Arial"/>
                <w:b/>
                <w:bCs/>
                <w:sz w:val="32"/>
                <w:szCs w:val="32"/>
              </w:rPr>
              <w:t xml:space="preserve"> </w:t>
            </w:r>
            <w:r w:rsidR="00BF48EB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  <w:r w:rsidR="00BF48EB" w:rsidRPr="00605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جامعة</w:t>
            </w:r>
            <w:proofErr w:type="gramEnd"/>
            <w:r w:rsidR="00BF48EB" w:rsidRPr="00605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فرحات عباس سطيف</w:t>
            </w:r>
            <w:r w:rsidR="00BF48EB" w:rsidRPr="00605F0C">
              <w:rPr>
                <w:rFonts w:ascii="Arial" w:hAnsi="Arial" w:cs="Arial"/>
                <w:b/>
                <w:bCs/>
                <w:sz w:val="32"/>
                <w:szCs w:val="32"/>
              </w:rPr>
              <w:t>1</w:t>
            </w:r>
          </w:p>
          <w:p w:rsidR="00277B9C" w:rsidRPr="00AD574E" w:rsidRDefault="00383FD6" w:rsidP="002E4456">
            <w:pPr>
              <w:bidi/>
              <w:rPr>
                <w:sz w:val="32"/>
                <w:szCs w:val="32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القسم:</w:t>
            </w:r>
            <w:r w:rsidR="00BF48EB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الميكروبيولوجي</w:t>
            </w:r>
            <w:r w:rsidR="00BF48EB">
              <w:rPr>
                <w:rFonts w:cs="Arial" w:hint="eastAsia"/>
                <w:b/>
                <w:bCs/>
                <w:sz w:val="32"/>
                <w:szCs w:val="32"/>
                <w:rtl/>
              </w:rPr>
              <w:t>ا</w:t>
            </w:r>
            <w:r w:rsidR="00BF48EB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</w:tr>
    </w:tbl>
    <w:p w:rsidR="00595FC4" w:rsidRPr="00D06025" w:rsidRDefault="00595FC4" w:rsidP="00383FD6">
      <w:pPr>
        <w:bidi/>
        <w:rPr>
          <w:sz w:val="12"/>
          <w:szCs w:val="12"/>
        </w:rPr>
      </w:pPr>
    </w:p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9B73C9" w:rsidTr="00A9703E">
        <w:trPr>
          <w:trHeight w:val="804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:rsidR="00383FD6" w:rsidRPr="00383FD6" w:rsidRDefault="000930E8" w:rsidP="00383FD6">
            <w:pPr>
              <w:bidi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>منهج</w:t>
            </w:r>
            <w:r w:rsidR="00383FD6" w:rsidRPr="00383FD6">
              <w:rPr>
                <w:rFonts w:cs="Arial"/>
                <w:b/>
                <w:bCs/>
                <w:sz w:val="36"/>
                <w:szCs w:val="36"/>
                <w:rtl/>
              </w:rPr>
              <w:t xml:space="preserve"> الماد</w:t>
            </w:r>
            <w:r w:rsidR="00383FD6" w:rsidRPr="00383FD6">
              <w:rPr>
                <w:rFonts w:cs="Arial" w:hint="cs"/>
                <w:b/>
                <w:bCs/>
                <w:sz w:val="36"/>
                <w:szCs w:val="36"/>
                <w:rtl/>
              </w:rPr>
              <w:t>ة</w:t>
            </w:r>
          </w:p>
          <w:p w:rsidR="00950DB8" w:rsidRPr="009B73C9" w:rsidRDefault="00383FD6" w:rsidP="00383FD6">
            <w:pPr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Pr="00383FD6">
              <w:rPr>
                <w:rFonts w:cs="Arial"/>
                <w:b/>
                <w:bCs/>
                <w:sz w:val="24"/>
                <w:szCs w:val="24"/>
                <w:rtl/>
              </w:rPr>
              <w:t>تنشر على موقع المؤسسة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9B73C9" w:rsidTr="00A9703E">
        <w:trPr>
          <w:trHeight w:val="536"/>
        </w:trPr>
        <w:tc>
          <w:tcPr>
            <w:tcW w:w="9923" w:type="dxa"/>
            <w:vAlign w:val="center"/>
          </w:tcPr>
          <w:p w:rsidR="009B73C9" w:rsidRPr="00383FD6" w:rsidRDefault="00383FD6" w:rsidP="00B63E0C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6"/>
                <w:szCs w:val="36"/>
                <w:rtl/>
              </w:rPr>
              <w:t>عنوان المادة</w:t>
            </w:r>
            <w:r w:rsidR="00D06025">
              <w:rPr>
                <w:rFonts w:cs="Arial" w:hint="cs"/>
                <w:b/>
                <w:bCs/>
                <w:sz w:val="36"/>
                <w:szCs w:val="36"/>
                <w:rtl/>
              </w:rPr>
              <w:t>:</w:t>
            </w:r>
            <w:r w:rsidR="00BF48EB" w:rsidRPr="00BF48EB">
              <w:rPr>
                <w:rFonts w:cs="Arial" w:hint="cs"/>
                <w:b/>
                <w:bCs/>
                <w:sz w:val="40"/>
                <w:szCs w:val="40"/>
                <w:rtl/>
              </w:rPr>
              <w:t xml:space="preserve"> </w:t>
            </w:r>
            <w:r w:rsidR="009311D5" w:rsidRPr="009311D5">
              <w:rPr>
                <w:rFonts w:ascii="Arial" w:hAnsi="Arial" w:cs="Arial"/>
                <w:b/>
                <w:bCs/>
                <w:color w:val="0F1115"/>
                <w:sz w:val="36"/>
                <w:szCs w:val="36"/>
                <w:shd w:val="clear" w:color="auto" w:fill="FFFFFF"/>
                <w:rtl/>
                <w:lang w:bidi="ar-DZ"/>
              </w:rPr>
              <w:t>ضمان الجودة والرقابة الميكروبيولوجية على المنتجات الصحية والغذائية</w:t>
            </w:r>
          </w:p>
        </w:tc>
      </w:tr>
    </w:tbl>
    <w:p w:rsidR="009B73C9" w:rsidRPr="00D06025" w:rsidRDefault="009B73C9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509"/>
        <w:gridCol w:w="2844"/>
        <w:gridCol w:w="756"/>
        <w:gridCol w:w="1556"/>
        <w:gridCol w:w="991"/>
        <w:gridCol w:w="2231"/>
      </w:tblGrid>
      <w:tr w:rsidR="00383FD6" w:rsidTr="00BF48EB">
        <w:trPr>
          <w:trHeight w:val="537"/>
        </w:trPr>
        <w:tc>
          <w:tcPr>
            <w:tcW w:w="4358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383FD6" w:rsidRPr="00383FD6" w:rsidRDefault="00DD75C1" w:rsidP="00383FD6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>أستاذ</w:t>
            </w:r>
            <w:r w:rsidR="00383FD6" w:rsidRPr="00383FD6"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 xml:space="preserve"> المادة</w:t>
            </w:r>
          </w:p>
        </w:tc>
        <w:tc>
          <w:tcPr>
            <w:tcW w:w="5529" w:type="dxa"/>
            <w:gridSpan w:val="4"/>
            <w:shd w:val="clear" w:color="auto" w:fill="D9D9D9" w:themeFill="background1" w:themeFillShade="D9"/>
            <w:vAlign w:val="center"/>
          </w:tcPr>
          <w:p w:rsidR="00383FD6" w:rsidRPr="009F768D" w:rsidRDefault="00383FD6" w:rsidP="00F776D9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9F768D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 xml:space="preserve">اسم ولقب </w:t>
            </w:r>
            <w:proofErr w:type="gramStart"/>
            <w:r w:rsidRPr="009F768D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الأستاذ</w:t>
            </w:r>
            <w:r w:rsidR="00BF48EB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9F768D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  <w:proofErr w:type="gramEnd"/>
            <w:r w:rsidR="00BF48EB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 xml:space="preserve"> موفق عبد الناصر </w:t>
            </w:r>
          </w:p>
        </w:tc>
      </w:tr>
      <w:tr w:rsidR="00383FD6" w:rsidTr="00BF48EB">
        <w:trPr>
          <w:trHeight w:val="411"/>
        </w:trPr>
        <w:tc>
          <w:tcPr>
            <w:tcW w:w="4358" w:type="dxa"/>
            <w:gridSpan w:val="2"/>
            <w:vMerge/>
            <w:shd w:val="clear" w:color="auto" w:fill="D9D9D9" w:themeFill="background1" w:themeFillShade="D9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5529" w:type="dxa"/>
            <w:gridSpan w:val="4"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استقبال الطلب</w:t>
            </w:r>
            <w:r w:rsidRPr="00383FD6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ة</w:t>
            </w: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 xml:space="preserve"> أسبوعيا</w:t>
            </w:r>
          </w:p>
        </w:tc>
      </w:tr>
      <w:tr w:rsidR="00383FD6" w:rsidTr="00BF48EB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البريد الإلكتروني</w:t>
            </w:r>
          </w:p>
        </w:tc>
        <w:tc>
          <w:tcPr>
            <w:tcW w:w="2848" w:type="dxa"/>
            <w:vAlign w:val="center"/>
          </w:tcPr>
          <w:p w:rsidR="00383FD6" w:rsidRPr="00BF48EB" w:rsidRDefault="00F9177F" w:rsidP="00BF48E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hyperlink r:id="rId5" w:history="1">
              <w:r w:rsidR="0050095C" w:rsidRPr="00B45963">
                <w:rPr>
                  <w:rStyle w:val="Lienhypertexte"/>
                  <w:sz w:val="20"/>
                  <w:szCs w:val="20"/>
                </w:rPr>
                <w:t>mouffok_adel@univ-setif.dz</w:t>
              </w:r>
            </w:hyperlink>
          </w:p>
        </w:tc>
        <w:tc>
          <w:tcPr>
            <w:tcW w:w="741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383FD6" w:rsidRPr="00BF48EB" w:rsidRDefault="00BF48EB" w:rsidP="00BF48EB">
            <w:pPr>
              <w:bidi/>
              <w:rPr>
                <w:sz w:val="28"/>
                <w:szCs w:val="28"/>
                <w:rtl/>
                <w:lang w:bidi="ar-DZ"/>
              </w:rPr>
            </w:pPr>
            <w:r w:rsidRPr="00BF48EB">
              <w:rPr>
                <w:rFonts w:hint="cs"/>
                <w:sz w:val="28"/>
                <w:szCs w:val="28"/>
                <w:rtl/>
                <w:lang w:bidi="ar-DZ"/>
              </w:rPr>
              <w:t>الثلاثاء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383FD6" w:rsidRPr="00BF48EB" w:rsidRDefault="00BF48EB" w:rsidP="00BF48EB">
            <w:pPr>
              <w:jc w:val="right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BF48EB">
              <w:rPr>
                <w:rFonts w:ascii="Times New Roman" w:hAnsi="Times New Roman" w:cs="Times New Roman"/>
                <w:sz w:val="24"/>
                <w:szCs w:val="24"/>
              </w:rPr>
              <w:t>8h</w:t>
            </w:r>
            <w:r w:rsidRPr="00BF48EB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BF48E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F48EB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BF48EB">
              <w:rPr>
                <w:rFonts w:ascii="Times New Roman" w:hAnsi="Times New Roman" w:cs="Times New Roman"/>
                <w:sz w:val="24"/>
                <w:szCs w:val="24"/>
              </w:rPr>
              <w:t>9h30</w:t>
            </w:r>
          </w:p>
        </w:tc>
      </w:tr>
      <w:tr w:rsidR="00383FD6" w:rsidTr="00BF48EB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هاتف المكتب</w:t>
            </w:r>
          </w:p>
        </w:tc>
        <w:tc>
          <w:tcPr>
            <w:tcW w:w="2848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741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383FD6" w:rsidRPr="00BF48EB" w:rsidRDefault="00BF48EB" w:rsidP="00383FD6">
            <w:pPr>
              <w:bidi/>
              <w:rPr>
                <w:sz w:val="28"/>
                <w:szCs w:val="28"/>
                <w:rtl/>
                <w:lang w:bidi="ar-DZ"/>
              </w:rPr>
            </w:pPr>
            <w:r w:rsidRPr="00BF48EB">
              <w:rPr>
                <w:rFonts w:hint="cs"/>
                <w:sz w:val="28"/>
                <w:szCs w:val="28"/>
                <w:rtl/>
                <w:lang w:bidi="ar-DZ"/>
              </w:rPr>
              <w:t>الأربعاء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383FD6" w:rsidRPr="00BF48EB" w:rsidRDefault="00BF48EB" w:rsidP="00BF48EB">
            <w:pPr>
              <w:jc w:val="right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BF48EB">
              <w:rPr>
                <w:rFonts w:ascii="Times New Roman" w:hAnsi="Times New Roman" w:cs="Times New Roman"/>
                <w:sz w:val="24"/>
                <w:szCs w:val="24"/>
              </w:rPr>
              <w:t>8h</w:t>
            </w:r>
            <w:r w:rsidRPr="00BF48EB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BF48E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F48EB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BF48EB">
              <w:rPr>
                <w:rFonts w:ascii="Times New Roman" w:hAnsi="Times New Roman" w:cs="Times New Roman"/>
                <w:sz w:val="24"/>
                <w:szCs w:val="24"/>
              </w:rPr>
              <w:t>9h30</w:t>
            </w:r>
          </w:p>
        </w:tc>
      </w:tr>
      <w:tr w:rsidR="00383FD6" w:rsidTr="00BF48EB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 xml:space="preserve">هاتف </w:t>
            </w: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  <w:lang w:bidi="ar-DZ"/>
              </w:rPr>
              <w:t>الأمانة</w:t>
            </w:r>
          </w:p>
        </w:tc>
        <w:tc>
          <w:tcPr>
            <w:tcW w:w="2848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741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</w:tr>
      <w:tr w:rsidR="00383FD6" w:rsidTr="00BF48EB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معلوما</w:t>
            </w:r>
            <w:r w:rsidRPr="009F768D">
              <w:rPr>
                <w:rFonts w:hint="eastAsia"/>
                <w:b/>
                <w:bCs/>
                <w:sz w:val="24"/>
                <w:szCs w:val="24"/>
                <w:rtl/>
              </w:rPr>
              <w:t>ت</w:t>
            </w:r>
            <w:r w:rsidR="00A050F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آ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خرى</w:t>
            </w:r>
          </w:p>
        </w:tc>
        <w:tc>
          <w:tcPr>
            <w:tcW w:w="2848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741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البناية:</w:t>
            </w:r>
          </w:p>
        </w:tc>
        <w:tc>
          <w:tcPr>
            <w:tcW w:w="155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المكتب:</w:t>
            </w:r>
          </w:p>
        </w:tc>
        <w:tc>
          <w:tcPr>
            <w:tcW w:w="2237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</w:tr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32"/>
        <w:gridCol w:w="1049"/>
        <w:gridCol w:w="1236"/>
        <w:gridCol w:w="1192"/>
        <w:gridCol w:w="986"/>
        <w:gridCol w:w="850"/>
        <w:gridCol w:w="986"/>
        <w:gridCol w:w="1656"/>
      </w:tblGrid>
      <w:tr w:rsidR="00383FD6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383FD6" w:rsidRPr="00383FD6" w:rsidRDefault="00383FD6" w:rsidP="00383FD6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bookmarkStart w:id="0" w:name="_Hlk129163156"/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أعمال موجهة</w:t>
            </w:r>
          </w:p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383FD6" w:rsidTr="0050095C">
        <w:trPr>
          <w:trHeight w:val="373"/>
        </w:trPr>
        <w:tc>
          <w:tcPr>
            <w:tcW w:w="1932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049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9F76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2428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36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42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383FD6" w:rsidTr="0050095C">
        <w:trPr>
          <w:trHeight w:val="421"/>
        </w:trPr>
        <w:tc>
          <w:tcPr>
            <w:tcW w:w="1932" w:type="dxa"/>
            <w:vMerge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049" w:type="dxa"/>
            <w:vMerge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1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86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86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56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383FD6" w:rsidTr="0050095C">
        <w:trPr>
          <w:trHeight w:val="454"/>
        </w:trPr>
        <w:tc>
          <w:tcPr>
            <w:tcW w:w="1932" w:type="dxa"/>
            <w:vAlign w:val="center"/>
          </w:tcPr>
          <w:p w:rsidR="00383FD6" w:rsidRPr="00FA14A1" w:rsidRDefault="0050095C" w:rsidP="00383FD6">
            <w:pPr>
              <w:bidi/>
              <w:rPr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sz w:val="24"/>
                <w:szCs w:val="24"/>
                <w:rtl/>
                <w:lang w:bidi="ar-DZ"/>
              </w:rPr>
              <w:t xml:space="preserve">موفق عبد الناصر </w:t>
            </w:r>
          </w:p>
        </w:tc>
        <w:tc>
          <w:tcPr>
            <w:tcW w:w="1049" w:type="dxa"/>
            <w:vAlign w:val="center"/>
          </w:tcPr>
          <w:p w:rsidR="00383FD6" w:rsidRPr="0050095C" w:rsidRDefault="0050095C" w:rsidP="00383FD6">
            <w:pPr>
              <w:bidi/>
              <w:rPr>
                <w:lang w:bidi="ar-DZ"/>
              </w:rPr>
            </w:pPr>
            <w:r>
              <w:rPr>
                <w:lang w:bidi="ar-DZ"/>
              </w:rPr>
              <w:t>GS7</w:t>
            </w:r>
          </w:p>
        </w:tc>
        <w:tc>
          <w:tcPr>
            <w:tcW w:w="1236" w:type="dxa"/>
            <w:vAlign w:val="center"/>
          </w:tcPr>
          <w:p w:rsidR="00383FD6" w:rsidRDefault="0050095C" w:rsidP="00383FD6">
            <w:pPr>
              <w:bidi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الأربعاء</w:t>
            </w:r>
          </w:p>
        </w:tc>
        <w:tc>
          <w:tcPr>
            <w:tcW w:w="1192" w:type="dxa"/>
            <w:vAlign w:val="center"/>
          </w:tcPr>
          <w:p w:rsidR="00383FD6" w:rsidRDefault="0050095C" w:rsidP="00383FD6">
            <w:pPr>
              <w:bidi/>
              <w:jc w:val="center"/>
              <w:rPr>
                <w:rtl/>
                <w:lang w:bidi="ar-DZ"/>
              </w:rPr>
            </w:pPr>
            <w:r>
              <w:t>14-15h30</w:t>
            </w:r>
          </w:p>
        </w:tc>
        <w:tc>
          <w:tcPr>
            <w:tcW w:w="98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8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5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50095C">
        <w:trPr>
          <w:trHeight w:val="454"/>
        </w:trPr>
        <w:tc>
          <w:tcPr>
            <w:tcW w:w="1932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04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3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8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8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5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50095C">
        <w:trPr>
          <w:trHeight w:val="454"/>
        </w:trPr>
        <w:tc>
          <w:tcPr>
            <w:tcW w:w="1932" w:type="dxa"/>
            <w:vAlign w:val="center"/>
          </w:tcPr>
          <w:p w:rsidR="00383FD6" w:rsidRPr="00FA14A1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04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3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8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8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5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50095C">
        <w:trPr>
          <w:trHeight w:val="454"/>
        </w:trPr>
        <w:tc>
          <w:tcPr>
            <w:tcW w:w="1932" w:type="dxa"/>
            <w:vAlign w:val="center"/>
          </w:tcPr>
          <w:p w:rsidR="00383FD6" w:rsidRPr="00FA14A1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04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3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8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8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5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50095C">
        <w:trPr>
          <w:trHeight w:val="454"/>
        </w:trPr>
        <w:tc>
          <w:tcPr>
            <w:tcW w:w="1932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04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3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8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8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5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50095C">
        <w:trPr>
          <w:trHeight w:val="454"/>
        </w:trPr>
        <w:tc>
          <w:tcPr>
            <w:tcW w:w="1932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04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3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8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8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56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bookmarkEnd w:id="0"/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48"/>
        <w:gridCol w:w="1418"/>
        <w:gridCol w:w="850"/>
        <w:gridCol w:w="1166"/>
        <w:gridCol w:w="992"/>
        <w:gridCol w:w="1103"/>
        <w:gridCol w:w="740"/>
        <w:gridCol w:w="1670"/>
      </w:tblGrid>
      <w:tr w:rsidR="00B26AB5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B26AB5" w:rsidRPr="00383FD6" w:rsidRDefault="00B26AB5" w:rsidP="003E33E1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 xml:space="preserve">أعمال </w:t>
            </w: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تطبيقية</w:t>
            </w:r>
          </w:p>
          <w:p w:rsidR="00B26AB5" w:rsidRPr="00383FD6" w:rsidRDefault="00B26AB5" w:rsidP="003E33E1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B26AB5" w:rsidTr="003568E1">
        <w:trPr>
          <w:trHeight w:val="373"/>
        </w:trPr>
        <w:tc>
          <w:tcPr>
            <w:tcW w:w="1948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2016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2095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410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B26AB5" w:rsidTr="003568E1">
        <w:trPr>
          <w:trHeight w:val="421"/>
        </w:trPr>
        <w:tc>
          <w:tcPr>
            <w:tcW w:w="1948" w:type="dxa"/>
            <w:vMerge/>
            <w:shd w:val="clear" w:color="auto" w:fill="D9D9D9" w:themeFill="background1" w:themeFillShade="D9"/>
            <w:vAlign w:val="center"/>
          </w:tcPr>
          <w:p w:rsidR="00B26AB5" w:rsidRPr="00383FD6" w:rsidRDefault="00B26AB5" w:rsidP="003E33E1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418" w:type="dxa"/>
            <w:vMerge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166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103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B26AB5" w:rsidTr="003568E1">
        <w:trPr>
          <w:trHeight w:val="454"/>
        </w:trPr>
        <w:tc>
          <w:tcPr>
            <w:tcW w:w="194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41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Pr="00BF48EB" w:rsidRDefault="00B26AB5" w:rsidP="003E33E1">
            <w:pPr>
              <w:bidi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1166" w:type="dxa"/>
            <w:vAlign w:val="center"/>
          </w:tcPr>
          <w:p w:rsidR="00B26AB5" w:rsidRPr="00BF48EB" w:rsidRDefault="00B26AB5" w:rsidP="00BF48EB">
            <w:pPr>
              <w:jc w:val="center"/>
              <w:rPr>
                <w:sz w:val="24"/>
                <w:szCs w:val="24"/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Pr="003568E1" w:rsidRDefault="00B26AB5" w:rsidP="003568E1">
            <w:pPr>
              <w:bidi/>
              <w:rPr>
                <w:rtl/>
                <w:lang w:bidi="ar-DZ"/>
              </w:rPr>
            </w:pPr>
          </w:p>
        </w:tc>
        <w:tc>
          <w:tcPr>
            <w:tcW w:w="1103" w:type="dxa"/>
            <w:vAlign w:val="center"/>
          </w:tcPr>
          <w:p w:rsidR="00B26AB5" w:rsidRPr="003568E1" w:rsidRDefault="00B26AB5" w:rsidP="003568E1">
            <w:pPr>
              <w:jc w:val="center"/>
              <w:rPr>
                <w:rFonts w:ascii="Times New Roman" w:hAnsi="Times New Roman" w:cs="Times New Roman"/>
                <w:lang w:bidi="ar-DZ"/>
              </w:rPr>
            </w:pPr>
          </w:p>
        </w:tc>
        <w:tc>
          <w:tcPr>
            <w:tcW w:w="74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3568E1">
        <w:trPr>
          <w:trHeight w:val="454"/>
        </w:trPr>
        <w:tc>
          <w:tcPr>
            <w:tcW w:w="194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41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66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0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74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3568E1">
        <w:trPr>
          <w:trHeight w:val="454"/>
        </w:trPr>
        <w:tc>
          <w:tcPr>
            <w:tcW w:w="194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41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66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0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74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3568E1">
        <w:trPr>
          <w:trHeight w:val="454"/>
        </w:trPr>
        <w:tc>
          <w:tcPr>
            <w:tcW w:w="194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41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66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0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74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3568E1">
        <w:trPr>
          <w:trHeight w:val="454"/>
        </w:trPr>
        <w:tc>
          <w:tcPr>
            <w:tcW w:w="194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41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66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0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74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3568E1">
        <w:trPr>
          <w:trHeight w:val="454"/>
        </w:trPr>
        <w:tc>
          <w:tcPr>
            <w:tcW w:w="194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41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66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0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74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</w:tbl>
    <w:p w:rsidR="00770375" w:rsidRDefault="00770375" w:rsidP="00383FD6">
      <w:pPr>
        <w:bidi/>
        <w:rPr>
          <w:rtl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665"/>
        <w:gridCol w:w="8222"/>
      </w:tblGrid>
      <w:tr w:rsidR="00B26AB5" w:rsidTr="00A9703E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26AB5" w:rsidRDefault="00B26AB5" w:rsidP="00B26AB5">
            <w:pPr>
              <w:jc w:val="center"/>
              <w:rPr>
                <w:rtl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جدول وصفي الدرس</w:t>
            </w:r>
          </w:p>
        </w:tc>
      </w:tr>
      <w:tr w:rsidR="00B26AB5" w:rsidTr="009311D5">
        <w:trPr>
          <w:trHeight w:val="596"/>
        </w:trPr>
        <w:tc>
          <w:tcPr>
            <w:tcW w:w="1665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الهدف</w:t>
            </w:r>
          </w:p>
        </w:tc>
        <w:tc>
          <w:tcPr>
            <w:tcW w:w="8222" w:type="dxa"/>
            <w:vAlign w:val="center"/>
          </w:tcPr>
          <w:p w:rsidR="00B26AB5" w:rsidRPr="003568E1" w:rsidRDefault="009311D5" w:rsidP="003568E1">
            <w:pPr>
              <w:bidi/>
              <w:jc w:val="both"/>
              <w:rPr>
                <w:rFonts w:ascii="Arial" w:hAnsi="Arial" w:cs="Arial"/>
                <w:rtl/>
              </w:rPr>
            </w:pPr>
            <w:r w:rsidRPr="009311D5">
              <w:rPr>
                <w:rFonts w:ascii="Arial" w:hAnsi="Arial" w:cs="Arial"/>
                <w:sz w:val="24"/>
                <w:szCs w:val="24"/>
                <w:rtl/>
              </w:rPr>
              <w:t xml:space="preserve">يهدف البرنامج إلى تدريب خبراء قادرين على تطبيق وتقييم ومراجعة نظام إدارة سلامة المنتجات الغذائية والصحية، استناداً إلى مبادئ تحليل المخاطر ونقاط التحكم الحرجة </w:t>
            </w:r>
            <w:r w:rsidRPr="009311D5">
              <w:rPr>
                <w:rFonts w:ascii="Times New Roman" w:hAnsi="Times New Roman" w:cs="Times New Roman"/>
                <w:rtl/>
              </w:rPr>
              <w:t>(</w:t>
            </w:r>
            <w:r w:rsidRPr="009311D5">
              <w:rPr>
                <w:rFonts w:ascii="Times New Roman" w:hAnsi="Times New Roman" w:cs="Times New Roman"/>
              </w:rPr>
              <w:t>HACCP</w:t>
            </w:r>
            <w:r w:rsidRPr="009311D5">
              <w:rPr>
                <w:rFonts w:ascii="Times New Roman" w:hAnsi="Times New Roman" w:cs="Times New Roman"/>
                <w:rtl/>
              </w:rPr>
              <w:t>)</w:t>
            </w:r>
            <w:r w:rsidRPr="009311D5">
              <w:rPr>
                <w:rFonts w:ascii="Arial" w:hAnsi="Arial" w:cs="Arial"/>
                <w:sz w:val="24"/>
                <w:szCs w:val="24"/>
                <w:rtl/>
              </w:rPr>
              <w:t xml:space="preserve"> والمعايير الدولية (</w:t>
            </w:r>
            <w:r w:rsidRPr="009311D5">
              <w:rPr>
                <w:rFonts w:ascii="Times New Roman" w:hAnsi="Times New Roman" w:cs="Times New Roman"/>
              </w:rPr>
              <w:t>ISO 22000</w:t>
            </w:r>
            <w:r w:rsidRPr="009311D5">
              <w:rPr>
                <w:rFonts w:ascii="Times New Roman" w:hAnsi="Times New Roman" w:cs="Times New Roman"/>
                <w:rtl/>
              </w:rPr>
              <w:t>)</w:t>
            </w:r>
            <w:r w:rsidRPr="009311D5">
              <w:rPr>
                <w:rFonts w:ascii="Arial" w:hAnsi="Arial" w:cs="Arial"/>
                <w:sz w:val="24"/>
                <w:szCs w:val="24"/>
                <w:rtl/>
              </w:rPr>
              <w:t>. وسيكتسب الطلاب مهارات أساسية في تحليل المخاطر ونقاط التحكم الحرجة.</w:t>
            </w:r>
          </w:p>
        </w:tc>
      </w:tr>
      <w:tr w:rsidR="00B26AB5" w:rsidTr="009311D5">
        <w:trPr>
          <w:trHeight w:val="454"/>
        </w:trPr>
        <w:tc>
          <w:tcPr>
            <w:tcW w:w="1665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نوع وحدة التدريس</w:t>
            </w:r>
          </w:p>
        </w:tc>
        <w:tc>
          <w:tcPr>
            <w:tcW w:w="8222" w:type="dxa"/>
            <w:vAlign w:val="center"/>
          </w:tcPr>
          <w:p w:rsidR="00B26AB5" w:rsidRDefault="0050095C" w:rsidP="00383FD6">
            <w:pPr>
              <w:bidi/>
              <w:rPr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وحدة</w:t>
            </w:r>
            <w:r w:rsidRPr="003568E1">
              <w:rPr>
                <w:rFonts w:cs="Arial"/>
                <w:sz w:val="28"/>
                <w:szCs w:val="28"/>
                <w:rtl/>
              </w:rPr>
              <w:t xml:space="preserve"> </w:t>
            </w:r>
            <w:r w:rsidR="003568E1" w:rsidRPr="003568E1">
              <w:rPr>
                <w:rFonts w:cs="Arial"/>
                <w:sz w:val="28"/>
                <w:szCs w:val="28"/>
                <w:rtl/>
              </w:rPr>
              <w:t>أساسي</w:t>
            </w:r>
            <w:r w:rsidR="003568E1" w:rsidRPr="003568E1">
              <w:rPr>
                <w:rFonts w:cs="Arial" w:hint="cs"/>
                <w:sz w:val="28"/>
                <w:szCs w:val="28"/>
                <w:rtl/>
                <w:lang w:bidi="ar-DZ"/>
              </w:rPr>
              <w:t>ة</w:t>
            </w:r>
          </w:p>
        </w:tc>
      </w:tr>
      <w:tr w:rsidR="00B26AB5" w:rsidTr="009311D5">
        <w:trPr>
          <w:trHeight w:val="454"/>
        </w:trPr>
        <w:tc>
          <w:tcPr>
            <w:tcW w:w="1665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المحتوى المختصر</w:t>
            </w:r>
          </w:p>
        </w:tc>
        <w:tc>
          <w:tcPr>
            <w:tcW w:w="8222" w:type="dxa"/>
            <w:vAlign w:val="center"/>
          </w:tcPr>
          <w:p w:rsidR="009311D5" w:rsidRPr="009311D5" w:rsidRDefault="009311D5" w:rsidP="009311D5">
            <w:pPr>
              <w:pStyle w:val="Paragraphedeliste"/>
              <w:numPr>
                <w:ilvl w:val="0"/>
                <w:numId w:val="17"/>
              </w:numPr>
              <w:bidi/>
              <w:spacing w:line="276" w:lineRule="auto"/>
              <w:jc w:val="both"/>
              <w:rPr>
                <w:rFonts w:cs="Arial"/>
              </w:rPr>
            </w:pPr>
            <w:r w:rsidRPr="009311D5">
              <w:rPr>
                <w:rFonts w:cs="Arial"/>
                <w:rtl/>
              </w:rPr>
              <w:t xml:space="preserve">مقدمة في أساسيات نظام تحليل المخاطر ونقاط التحكم الحرجة </w:t>
            </w:r>
            <w:r w:rsidRPr="009311D5">
              <w:rPr>
                <w:rFonts w:ascii="Times New Roman" w:hAnsi="Times New Roman" w:cs="Times New Roman"/>
                <w:rtl/>
              </w:rPr>
              <w:t>(</w:t>
            </w:r>
            <w:r w:rsidRPr="009311D5">
              <w:rPr>
                <w:rFonts w:ascii="Times New Roman" w:hAnsi="Times New Roman" w:cs="Times New Roman"/>
              </w:rPr>
              <w:t>HACCP</w:t>
            </w:r>
            <w:r w:rsidRPr="009311D5">
              <w:rPr>
                <w:rFonts w:ascii="Times New Roman" w:hAnsi="Times New Roman" w:cs="Times New Roman"/>
                <w:rtl/>
              </w:rPr>
              <w:t>)؛</w:t>
            </w:r>
          </w:p>
          <w:p w:rsidR="009311D5" w:rsidRPr="009311D5" w:rsidRDefault="009311D5" w:rsidP="009311D5">
            <w:pPr>
              <w:pStyle w:val="Paragraphedeliste"/>
              <w:numPr>
                <w:ilvl w:val="0"/>
                <w:numId w:val="17"/>
              </w:numPr>
              <w:bidi/>
              <w:spacing w:line="276" w:lineRule="auto"/>
              <w:jc w:val="both"/>
              <w:rPr>
                <w:rFonts w:cs="Arial"/>
              </w:rPr>
            </w:pPr>
            <w:r w:rsidRPr="009311D5">
              <w:rPr>
                <w:rFonts w:cs="Arial"/>
                <w:rtl/>
              </w:rPr>
              <w:t>الأهداف الرئيسية للمنهجية؛</w:t>
            </w:r>
          </w:p>
          <w:p w:rsidR="009311D5" w:rsidRPr="009311D5" w:rsidRDefault="009311D5" w:rsidP="009311D5">
            <w:pPr>
              <w:pStyle w:val="Paragraphedeliste"/>
              <w:numPr>
                <w:ilvl w:val="0"/>
                <w:numId w:val="17"/>
              </w:numPr>
              <w:bidi/>
              <w:spacing w:line="276" w:lineRule="auto"/>
              <w:jc w:val="both"/>
              <w:rPr>
                <w:rFonts w:cs="Arial"/>
              </w:rPr>
            </w:pPr>
            <w:r w:rsidRPr="009311D5">
              <w:rPr>
                <w:rFonts w:cs="Arial"/>
                <w:rtl/>
              </w:rPr>
              <w:t>المبادئ الأساسية السبعة؛</w:t>
            </w:r>
          </w:p>
          <w:p w:rsidR="009311D5" w:rsidRPr="009311D5" w:rsidRDefault="009311D5" w:rsidP="009311D5">
            <w:pPr>
              <w:pStyle w:val="Paragraphedeliste"/>
              <w:numPr>
                <w:ilvl w:val="0"/>
                <w:numId w:val="17"/>
              </w:numPr>
              <w:bidi/>
              <w:spacing w:line="276" w:lineRule="auto"/>
              <w:jc w:val="both"/>
              <w:rPr>
                <w:rFonts w:cs="Arial"/>
              </w:rPr>
            </w:pPr>
            <w:r w:rsidRPr="009311D5">
              <w:rPr>
                <w:rFonts w:cs="Arial"/>
                <w:rtl/>
              </w:rPr>
              <w:t>عملية التطبيق خطوة بخطوة (12 خطوة)؛</w:t>
            </w:r>
          </w:p>
          <w:p w:rsidR="009311D5" w:rsidRPr="009311D5" w:rsidRDefault="009311D5" w:rsidP="009311D5">
            <w:pPr>
              <w:pStyle w:val="Paragraphedeliste"/>
              <w:numPr>
                <w:ilvl w:val="0"/>
                <w:numId w:val="17"/>
              </w:numPr>
              <w:bidi/>
              <w:spacing w:line="276" w:lineRule="auto"/>
              <w:jc w:val="both"/>
              <w:rPr>
                <w:rFonts w:cs="Arial"/>
              </w:rPr>
            </w:pPr>
            <w:r w:rsidRPr="009311D5">
              <w:rPr>
                <w:rFonts w:cs="Arial"/>
                <w:rtl/>
              </w:rPr>
              <w:t xml:space="preserve">إعداد وإدارة خطة نظام تحليل المخاطر ونقاط التحكم الحرجة </w:t>
            </w:r>
            <w:r w:rsidRPr="009311D5">
              <w:rPr>
                <w:rFonts w:ascii="Times New Roman" w:hAnsi="Times New Roman" w:cs="Times New Roman"/>
                <w:rtl/>
              </w:rPr>
              <w:t>(</w:t>
            </w:r>
            <w:r w:rsidRPr="009311D5">
              <w:rPr>
                <w:rFonts w:ascii="Times New Roman" w:hAnsi="Times New Roman" w:cs="Times New Roman"/>
              </w:rPr>
              <w:t>HACCP</w:t>
            </w:r>
            <w:r w:rsidRPr="009311D5">
              <w:rPr>
                <w:rFonts w:ascii="Times New Roman" w:hAnsi="Times New Roman" w:cs="Times New Roman"/>
                <w:rtl/>
              </w:rPr>
              <w:t>)؛</w:t>
            </w:r>
          </w:p>
          <w:p w:rsidR="009311D5" w:rsidRPr="009311D5" w:rsidRDefault="009311D5" w:rsidP="009311D5">
            <w:pPr>
              <w:pStyle w:val="Paragraphedeliste"/>
              <w:numPr>
                <w:ilvl w:val="0"/>
                <w:numId w:val="17"/>
              </w:numPr>
              <w:bidi/>
              <w:spacing w:line="276" w:lineRule="auto"/>
              <w:jc w:val="both"/>
              <w:rPr>
                <w:rFonts w:cs="Arial"/>
              </w:rPr>
            </w:pPr>
            <w:r w:rsidRPr="009311D5">
              <w:rPr>
                <w:rFonts w:cs="Arial"/>
                <w:rtl/>
              </w:rPr>
              <w:t>أدوات التحقق (قوائم تدقيق)؛</w:t>
            </w:r>
          </w:p>
          <w:p w:rsidR="00B26AB5" w:rsidRDefault="009311D5" w:rsidP="009311D5">
            <w:pPr>
              <w:pStyle w:val="Paragraphedeliste"/>
              <w:numPr>
                <w:ilvl w:val="0"/>
                <w:numId w:val="17"/>
              </w:numPr>
              <w:bidi/>
              <w:spacing w:line="276" w:lineRule="auto"/>
              <w:jc w:val="both"/>
              <w:rPr>
                <w:rtl/>
              </w:rPr>
            </w:pPr>
            <w:r w:rsidRPr="009311D5">
              <w:rPr>
                <w:rFonts w:cs="Arial"/>
                <w:rtl/>
              </w:rPr>
              <w:t xml:space="preserve">الإطار التنظيمي </w:t>
            </w:r>
            <w:r w:rsidRPr="009311D5">
              <w:rPr>
                <w:rFonts w:ascii="Times New Roman" w:hAnsi="Times New Roman" w:cs="Times New Roman"/>
                <w:rtl/>
              </w:rPr>
              <w:t>(</w:t>
            </w:r>
            <w:r w:rsidRPr="009311D5">
              <w:rPr>
                <w:rFonts w:ascii="Times New Roman" w:hAnsi="Times New Roman" w:cs="Times New Roman"/>
              </w:rPr>
              <w:t>ISO 22000:2008</w:t>
            </w:r>
            <w:r w:rsidRPr="009311D5">
              <w:rPr>
                <w:rFonts w:ascii="Times New Roman" w:hAnsi="Times New Roman" w:cs="Times New Roman"/>
                <w:rtl/>
              </w:rPr>
              <w:t>).</w:t>
            </w:r>
          </w:p>
        </w:tc>
      </w:tr>
      <w:tr w:rsidR="00B26AB5" w:rsidTr="009311D5">
        <w:trPr>
          <w:trHeight w:val="454"/>
        </w:trPr>
        <w:tc>
          <w:tcPr>
            <w:tcW w:w="1665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رصيد المادة</w:t>
            </w:r>
          </w:p>
        </w:tc>
        <w:tc>
          <w:tcPr>
            <w:tcW w:w="8222" w:type="dxa"/>
            <w:vAlign w:val="center"/>
          </w:tcPr>
          <w:p w:rsidR="00B26AB5" w:rsidRDefault="00E37D33" w:rsidP="00383FD6">
            <w:pPr>
              <w:bidi/>
              <w:rPr>
                <w:rtl/>
              </w:rPr>
            </w:pPr>
            <w:r>
              <w:t>6</w:t>
            </w:r>
          </w:p>
        </w:tc>
      </w:tr>
      <w:tr w:rsidR="00B26AB5" w:rsidTr="009311D5">
        <w:trPr>
          <w:trHeight w:val="454"/>
        </w:trPr>
        <w:tc>
          <w:tcPr>
            <w:tcW w:w="1665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معامل المادة</w:t>
            </w:r>
          </w:p>
        </w:tc>
        <w:tc>
          <w:tcPr>
            <w:tcW w:w="8222" w:type="dxa"/>
            <w:vAlign w:val="center"/>
          </w:tcPr>
          <w:p w:rsidR="00B26AB5" w:rsidRDefault="00E37D33" w:rsidP="00383FD6">
            <w:pPr>
              <w:bidi/>
              <w:rPr>
                <w:rtl/>
              </w:rPr>
            </w:pPr>
            <w:r>
              <w:t>3</w:t>
            </w:r>
          </w:p>
        </w:tc>
      </w:tr>
      <w:tr w:rsidR="00B26AB5" w:rsidTr="009311D5">
        <w:trPr>
          <w:trHeight w:val="454"/>
        </w:trPr>
        <w:tc>
          <w:tcPr>
            <w:tcW w:w="1665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المشاركة</w:t>
            </w:r>
          </w:p>
        </w:tc>
        <w:tc>
          <w:tcPr>
            <w:tcW w:w="8222" w:type="dxa"/>
            <w:vAlign w:val="center"/>
          </w:tcPr>
          <w:p w:rsidR="00B26AB5" w:rsidRDefault="001319AF" w:rsidP="00383FD6">
            <w:pPr>
              <w:bidi/>
              <w:rPr>
                <w:rtl/>
              </w:rPr>
            </w:pPr>
            <w:r w:rsidRPr="001319AF">
              <w:rPr>
                <w:rFonts w:cs="Arial"/>
                <w:rtl/>
              </w:rPr>
              <w:t>يتم تحديد ذلك من قبل فريق التدريس.</w:t>
            </w:r>
          </w:p>
        </w:tc>
      </w:tr>
      <w:tr w:rsidR="00B26AB5" w:rsidTr="009311D5">
        <w:trPr>
          <w:trHeight w:val="454"/>
        </w:trPr>
        <w:tc>
          <w:tcPr>
            <w:tcW w:w="1665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الحضور</w:t>
            </w:r>
          </w:p>
        </w:tc>
        <w:tc>
          <w:tcPr>
            <w:tcW w:w="8222" w:type="dxa"/>
            <w:vAlign w:val="center"/>
          </w:tcPr>
          <w:p w:rsidR="00B26AB5" w:rsidRDefault="001319AF" w:rsidP="00383FD6">
            <w:pPr>
              <w:bidi/>
              <w:rPr>
                <w:rtl/>
              </w:rPr>
            </w:pPr>
            <w:r w:rsidRPr="001319AF">
              <w:rPr>
                <w:rFonts w:cs="Arial"/>
                <w:rtl/>
              </w:rPr>
              <w:t>يتم تحديد ذلك من قبل فريق التدريس.</w:t>
            </w:r>
          </w:p>
        </w:tc>
      </w:tr>
      <w:tr w:rsidR="00B26AB5" w:rsidTr="009311D5">
        <w:trPr>
          <w:trHeight w:val="678"/>
        </w:trPr>
        <w:tc>
          <w:tcPr>
            <w:tcW w:w="1665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حساب معدل 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 xml:space="preserve">امتحان 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>متواصل</w:t>
            </w:r>
          </w:p>
        </w:tc>
        <w:tc>
          <w:tcPr>
            <w:tcW w:w="8222" w:type="dxa"/>
            <w:vAlign w:val="center"/>
          </w:tcPr>
          <w:p w:rsidR="00B26AB5" w:rsidRDefault="0050095C" w:rsidP="00383FD6">
            <w:pPr>
              <w:bidi/>
              <w:rPr>
                <w:rtl/>
              </w:rPr>
            </w:pPr>
            <w:r>
              <w:rPr>
                <w:rFonts w:cs="Arial"/>
                <w:rtl/>
              </w:rPr>
              <w:t>يُشكّل متوسط ​​</w:t>
            </w:r>
            <w:r>
              <w:rPr>
                <w:rFonts w:cs="Arial" w:hint="cs"/>
                <w:rtl/>
                <w:lang w:bidi="ar-DZ"/>
              </w:rPr>
              <w:t>معدل</w:t>
            </w:r>
            <w:r w:rsidRPr="0050095C">
              <w:rPr>
                <w:rFonts w:cs="Arial"/>
                <w:rtl/>
              </w:rPr>
              <w:t xml:space="preserve"> عناصر التقييم المستمر 40% من</w:t>
            </w:r>
            <w:r>
              <w:rPr>
                <w:rFonts w:cs="Arial"/>
                <w:rtl/>
              </w:rPr>
              <w:t xml:space="preserve"> ال</w:t>
            </w:r>
            <w:r>
              <w:rPr>
                <w:rFonts w:cs="Arial" w:hint="cs"/>
                <w:rtl/>
              </w:rPr>
              <w:t>علامة</w:t>
            </w:r>
            <w:r w:rsidRPr="0050095C">
              <w:rPr>
                <w:rFonts w:cs="Arial"/>
                <w:rtl/>
              </w:rPr>
              <w:t xml:space="preserve"> النهائية. ومن المتوقع أن يُحدد فريق التدريس طبيعة هذه العناصر (اختبار كتابي، عرض تقديمي، تقرير مختبري، إلخ).</w:t>
            </w:r>
          </w:p>
        </w:tc>
      </w:tr>
      <w:tr w:rsidR="00B26AB5" w:rsidTr="009311D5">
        <w:trPr>
          <w:trHeight w:val="482"/>
        </w:trPr>
        <w:tc>
          <w:tcPr>
            <w:tcW w:w="1665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المهارات المستهدفة</w:t>
            </w:r>
          </w:p>
        </w:tc>
        <w:tc>
          <w:tcPr>
            <w:tcW w:w="8222" w:type="dxa"/>
            <w:vAlign w:val="center"/>
          </w:tcPr>
          <w:p w:rsidR="009311D5" w:rsidRPr="009311D5" w:rsidRDefault="009311D5" w:rsidP="009311D5">
            <w:pPr>
              <w:bidi/>
              <w:spacing w:line="276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 w:cs="Arial"/>
                <w:rtl/>
              </w:rPr>
              <w:t>في نهاية ال</w:t>
            </w:r>
            <w:r>
              <w:rPr>
                <w:rFonts w:asciiTheme="minorBidi" w:hAnsiTheme="minorBidi" w:cs="Arial" w:hint="cs"/>
                <w:rtl/>
                <w:lang w:bidi="ar-DZ"/>
              </w:rPr>
              <w:t>سداسي</w:t>
            </w:r>
            <w:r w:rsidR="00650ACE" w:rsidRPr="00650ACE">
              <w:rPr>
                <w:rFonts w:asciiTheme="minorBidi" w:hAnsiTheme="minorBidi" w:cs="Arial"/>
                <w:rtl/>
              </w:rPr>
              <w:t>، سيتمكن الطلاب من:</w:t>
            </w:r>
          </w:p>
          <w:p w:rsidR="009311D5" w:rsidRPr="009311D5" w:rsidRDefault="009311D5" w:rsidP="009311D5">
            <w:pPr>
              <w:bidi/>
              <w:spacing w:line="276" w:lineRule="auto"/>
              <w:rPr>
                <w:rFonts w:asciiTheme="minorBidi" w:hAnsiTheme="minorBidi" w:cs="Arial"/>
              </w:rPr>
            </w:pPr>
            <w:r w:rsidRPr="009311D5">
              <w:rPr>
                <w:rFonts w:asciiTheme="minorBidi" w:hAnsiTheme="minorBidi" w:cs="Arial"/>
                <w:rtl/>
              </w:rPr>
              <w:t>- تحليل عملية إنتاج لتحديد المخاطر (البيولوجية، والكيميائية، والفيزيائية).</w:t>
            </w:r>
          </w:p>
          <w:p w:rsidR="009311D5" w:rsidRPr="009311D5" w:rsidRDefault="009311D5" w:rsidP="009311D5">
            <w:pPr>
              <w:bidi/>
              <w:spacing w:line="276" w:lineRule="auto"/>
              <w:rPr>
                <w:rFonts w:asciiTheme="minorBidi" w:hAnsiTheme="minorBidi" w:cs="Arial"/>
              </w:rPr>
            </w:pPr>
            <w:r w:rsidRPr="009311D5">
              <w:rPr>
                <w:rFonts w:asciiTheme="minorBidi" w:hAnsiTheme="minorBidi" w:cs="Arial"/>
                <w:rtl/>
              </w:rPr>
              <w:t xml:space="preserve">- تطبيق منهجية تحليل المخاطر ونقاط التحكم الحرجة </w:t>
            </w:r>
            <w:r w:rsidRPr="009311D5">
              <w:rPr>
                <w:rFonts w:ascii="Times New Roman" w:hAnsi="Times New Roman" w:cs="Times New Roman"/>
                <w:rtl/>
              </w:rPr>
              <w:t>(</w:t>
            </w:r>
            <w:r w:rsidRPr="009311D5">
              <w:rPr>
                <w:rFonts w:ascii="Times New Roman" w:hAnsi="Times New Roman" w:cs="Times New Roman"/>
              </w:rPr>
              <w:t>HACCP</w:t>
            </w:r>
            <w:r w:rsidRPr="009311D5">
              <w:rPr>
                <w:rFonts w:ascii="Times New Roman" w:hAnsi="Times New Roman" w:cs="Times New Roman"/>
                <w:rtl/>
              </w:rPr>
              <w:t>)</w:t>
            </w:r>
            <w:r w:rsidRPr="009311D5">
              <w:rPr>
                <w:rFonts w:asciiTheme="minorBidi" w:hAnsiTheme="minorBidi" w:cs="Arial"/>
                <w:rtl/>
              </w:rPr>
              <w:t xml:space="preserve"> لتحديد نقاط التحكم الحرجة </w:t>
            </w:r>
            <w:r w:rsidRPr="009311D5">
              <w:rPr>
                <w:rFonts w:ascii="Times New Roman" w:hAnsi="Times New Roman" w:cs="Times New Roman"/>
                <w:rtl/>
              </w:rPr>
              <w:t>(</w:t>
            </w:r>
            <w:proofErr w:type="spellStart"/>
            <w:r w:rsidRPr="009311D5">
              <w:rPr>
                <w:rFonts w:ascii="Times New Roman" w:hAnsi="Times New Roman" w:cs="Times New Roman"/>
              </w:rPr>
              <w:t>CCPs</w:t>
            </w:r>
            <w:proofErr w:type="spellEnd"/>
            <w:r w:rsidRPr="009311D5">
              <w:rPr>
                <w:rFonts w:ascii="Times New Roman" w:hAnsi="Times New Roman" w:cs="Times New Roman"/>
                <w:rtl/>
              </w:rPr>
              <w:t>).</w:t>
            </w:r>
          </w:p>
          <w:p w:rsidR="009311D5" w:rsidRPr="009311D5" w:rsidRDefault="009311D5" w:rsidP="009311D5">
            <w:pPr>
              <w:bidi/>
              <w:spacing w:line="276" w:lineRule="auto"/>
              <w:rPr>
                <w:rFonts w:asciiTheme="minorBidi" w:hAnsiTheme="minorBidi" w:cs="Arial"/>
              </w:rPr>
            </w:pPr>
            <w:r w:rsidRPr="009311D5">
              <w:rPr>
                <w:rFonts w:asciiTheme="minorBidi" w:hAnsiTheme="minorBidi" w:cs="Arial"/>
                <w:rtl/>
              </w:rPr>
              <w:t xml:space="preserve">- تطوير وتنفيذ وإدارة خطة </w:t>
            </w:r>
            <w:r w:rsidRPr="009311D5">
              <w:rPr>
                <w:rFonts w:ascii="Times New Roman" w:hAnsi="Times New Roman" w:cs="Times New Roman"/>
              </w:rPr>
              <w:t>HACCP</w:t>
            </w:r>
            <w:r w:rsidRPr="009311D5">
              <w:rPr>
                <w:rFonts w:asciiTheme="minorBidi" w:hAnsiTheme="minorBidi" w:cs="Arial"/>
                <w:rtl/>
              </w:rPr>
              <w:t xml:space="preserve"> متكاملة.</w:t>
            </w:r>
          </w:p>
          <w:p w:rsidR="009311D5" w:rsidRPr="009311D5" w:rsidRDefault="009311D5" w:rsidP="009311D5">
            <w:pPr>
              <w:bidi/>
              <w:spacing w:line="276" w:lineRule="auto"/>
              <w:rPr>
                <w:rFonts w:asciiTheme="minorBidi" w:hAnsiTheme="minorBidi" w:cs="Arial"/>
              </w:rPr>
            </w:pPr>
            <w:r w:rsidRPr="009311D5">
              <w:rPr>
                <w:rFonts w:asciiTheme="minorBidi" w:hAnsiTheme="minorBidi" w:cs="Arial"/>
                <w:rtl/>
              </w:rPr>
              <w:t xml:space="preserve">- تصميم واستخدام قوائم تدقيق للتحقق من الامتثال لممارسات التصنيع الجيدة </w:t>
            </w:r>
            <w:r w:rsidRPr="009311D5">
              <w:rPr>
                <w:rFonts w:ascii="Times New Roman" w:hAnsi="Times New Roman" w:cs="Times New Roman"/>
                <w:rtl/>
              </w:rPr>
              <w:t>(</w:t>
            </w:r>
            <w:r>
              <w:rPr>
                <w:rFonts w:ascii="Times New Roman" w:hAnsi="Times New Roman" w:cs="Times New Roman"/>
              </w:rPr>
              <w:t>B</w:t>
            </w:r>
            <w:r w:rsidRPr="009311D5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F</w:t>
            </w:r>
            <w:r w:rsidRPr="009311D5">
              <w:rPr>
                <w:rFonts w:ascii="Times New Roman" w:hAnsi="Times New Roman" w:cs="Times New Roman"/>
                <w:rtl/>
              </w:rPr>
              <w:t>)</w:t>
            </w:r>
            <w:r w:rsidRPr="009311D5">
              <w:rPr>
                <w:rFonts w:asciiTheme="minorBidi" w:hAnsiTheme="minorBidi" w:cs="Arial"/>
                <w:rtl/>
              </w:rPr>
              <w:t xml:space="preserve"> وممارسات النظافة الجيدة </w:t>
            </w:r>
            <w:r w:rsidRPr="009311D5">
              <w:rPr>
                <w:rFonts w:ascii="Times New Roman" w:hAnsi="Times New Roman" w:cs="Times New Roman"/>
                <w:rtl/>
              </w:rPr>
              <w:t>(</w:t>
            </w:r>
            <w:r>
              <w:rPr>
                <w:rFonts w:ascii="Times New Roman" w:hAnsi="Times New Roman" w:cs="Times New Roman"/>
              </w:rPr>
              <w:t>BPH</w:t>
            </w:r>
            <w:r w:rsidRPr="009311D5">
              <w:rPr>
                <w:rFonts w:ascii="Times New Roman" w:hAnsi="Times New Roman" w:cs="Times New Roman"/>
                <w:rtl/>
              </w:rPr>
              <w:t>).</w:t>
            </w:r>
          </w:p>
          <w:p w:rsidR="00B26AB5" w:rsidRDefault="009311D5" w:rsidP="009311D5">
            <w:pPr>
              <w:bidi/>
              <w:spacing w:line="276" w:lineRule="auto"/>
              <w:rPr>
                <w:rtl/>
              </w:rPr>
            </w:pPr>
            <w:r w:rsidRPr="009311D5">
              <w:rPr>
                <w:rFonts w:asciiTheme="minorBidi" w:hAnsiTheme="minorBidi" w:cs="Arial"/>
                <w:rtl/>
              </w:rPr>
              <w:t>- فهم وتطبيق متطلبات معيار</w:t>
            </w:r>
            <w:r w:rsidRPr="009311D5">
              <w:rPr>
                <w:rFonts w:ascii="Times New Roman" w:hAnsi="Times New Roman" w:cs="Times New Roman"/>
                <w:rtl/>
              </w:rPr>
              <w:t xml:space="preserve"> </w:t>
            </w:r>
            <w:r w:rsidRPr="009311D5">
              <w:rPr>
                <w:rFonts w:ascii="Times New Roman" w:hAnsi="Times New Roman" w:cs="Times New Roman"/>
              </w:rPr>
              <w:t>ISO 22000:2008</w:t>
            </w:r>
            <w:r w:rsidRPr="009311D5">
              <w:rPr>
                <w:rFonts w:ascii="Times New Roman" w:hAnsi="Times New Roman" w:cs="Times New Roman"/>
                <w:rtl/>
              </w:rPr>
              <w:t>.</w:t>
            </w:r>
          </w:p>
        </w:tc>
      </w:tr>
    </w:tbl>
    <w:p w:rsidR="00770375" w:rsidRPr="00D06025" w:rsidRDefault="00770375" w:rsidP="00383FD6">
      <w:pPr>
        <w:bidi/>
        <w:rPr>
          <w:sz w:val="10"/>
          <w:szCs w:val="10"/>
        </w:rPr>
      </w:pPr>
    </w:p>
    <w:tbl>
      <w:tblPr>
        <w:tblStyle w:val="Grilledutableau"/>
        <w:tblW w:w="992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78"/>
        <w:gridCol w:w="1570"/>
        <w:gridCol w:w="1134"/>
        <w:gridCol w:w="1417"/>
        <w:gridCol w:w="851"/>
        <w:gridCol w:w="992"/>
        <w:gridCol w:w="851"/>
        <w:gridCol w:w="1530"/>
      </w:tblGrid>
      <w:tr w:rsidR="00B26AB5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9B73C9" w:rsidRDefault="00B26AB5" w:rsidP="00B26AB5">
            <w:pPr>
              <w:jc w:val="center"/>
              <w:rPr>
                <w:b/>
                <w:bCs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تقييم الامتحانات المستمرة للمعارف</w:t>
            </w:r>
          </w:p>
        </w:tc>
      </w:tr>
      <w:tr w:rsidR="00B26AB5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B26AB5" w:rsidRDefault="00B26AB5" w:rsidP="003E33E1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الأول للمعارف</w:t>
            </w:r>
          </w:p>
        </w:tc>
      </w:tr>
      <w:tr w:rsidR="00B26AB5" w:rsidTr="000912AB">
        <w:trPr>
          <w:trHeight w:val="976"/>
        </w:trPr>
        <w:tc>
          <w:tcPr>
            <w:tcW w:w="1578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proofErr w:type="spellStart"/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</w:t>
            </w:r>
            <w:proofErr w:type="spellEnd"/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B0BCB" w:rsidTr="00650ACE">
        <w:trPr>
          <w:trHeight w:val="576"/>
        </w:trPr>
        <w:tc>
          <w:tcPr>
            <w:tcW w:w="1578" w:type="dxa"/>
            <w:vAlign w:val="center"/>
          </w:tcPr>
          <w:p w:rsidR="002B0BCB" w:rsidRDefault="008C7016" w:rsidP="002B0BCB">
            <w:pPr>
              <w:bidi/>
              <w:jc w:val="center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ن</w:t>
            </w:r>
          </w:p>
        </w:tc>
        <w:tc>
          <w:tcPr>
            <w:tcW w:w="157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134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417" w:type="dxa"/>
            <w:vAlign w:val="center"/>
          </w:tcPr>
          <w:p w:rsidR="002B0BCB" w:rsidRDefault="008C7016" w:rsidP="002B0BCB">
            <w:pPr>
              <w:bidi/>
              <w:jc w:val="center"/>
            </w:pPr>
            <w:r>
              <w:rPr>
                <w:rFonts w:hint="cs"/>
                <w:rtl/>
              </w:rPr>
              <w:t xml:space="preserve">لا </w:t>
            </w:r>
          </w:p>
        </w:tc>
        <w:tc>
          <w:tcPr>
            <w:tcW w:w="851" w:type="dxa"/>
            <w:vAlign w:val="center"/>
          </w:tcPr>
          <w:p w:rsidR="002B0BCB" w:rsidRDefault="008C7016" w:rsidP="002B0BCB">
            <w:pPr>
              <w:bidi/>
              <w:jc w:val="center"/>
            </w:pPr>
            <w:r>
              <w:rPr>
                <w:rFonts w:hint="cs"/>
                <w:rtl/>
              </w:rPr>
              <w:t>ت</w:t>
            </w:r>
          </w:p>
        </w:tc>
        <w:tc>
          <w:tcPr>
            <w:tcW w:w="992" w:type="dxa"/>
            <w:vAlign w:val="center"/>
          </w:tcPr>
          <w:p w:rsidR="002B0BCB" w:rsidRDefault="008C7016" w:rsidP="002B0BCB">
            <w:pPr>
              <w:bidi/>
              <w:jc w:val="center"/>
            </w:pPr>
            <w:r>
              <w:t>3h</w:t>
            </w:r>
          </w:p>
        </w:tc>
        <w:tc>
          <w:tcPr>
            <w:tcW w:w="851" w:type="dxa"/>
            <w:vAlign w:val="center"/>
          </w:tcPr>
          <w:p w:rsidR="002B0BCB" w:rsidRPr="008C7016" w:rsidRDefault="008C7016" w:rsidP="002B0BCB">
            <w:pPr>
              <w:bidi/>
              <w:jc w:val="center"/>
            </w:pPr>
            <w:r>
              <w:t>1</w:t>
            </w:r>
          </w:p>
        </w:tc>
        <w:tc>
          <w:tcPr>
            <w:tcW w:w="1530" w:type="dxa"/>
            <w:vAlign w:val="center"/>
          </w:tcPr>
          <w:p w:rsidR="002B0BCB" w:rsidRDefault="002B0BCB" w:rsidP="002B0BCB">
            <w:pPr>
              <w:bidi/>
              <w:jc w:val="center"/>
              <w:rPr>
                <w:lang w:bidi="ar-DZ"/>
              </w:rPr>
            </w:pPr>
          </w:p>
        </w:tc>
      </w:tr>
      <w:tr w:rsidR="002B0BCB" w:rsidTr="000912AB">
        <w:trPr>
          <w:trHeight w:val="397"/>
        </w:trPr>
        <w:tc>
          <w:tcPr>
            <w:tcW w:w="9923" w:type="dxa"/>
            <w:gridSpan w:val="8"/>
            <w:shd w:val="clear" w:color="auto" w:fill="F2F2F2" w:themeFill="background1" w:themeFillShade="F2"/>
            <w:vAlign w:val="center"/>
          </w:tcPr>
          <w:p w:rsidR="002B0BCB" w:rsidRPr="007F3496" w:rsidRDefault="002B0BCB" w:rsidP="002B0BCB">
            <w:pPr>
              <w:bidi/>
              <w:jc w:val="center"/>
              <w:rPr>
                <w:b/>
                <w:bCs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ثاني</w:t>
            </w: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 xml:space="preserve"> للمعارف</w:t>
            </w:r>
          </w:p>
        </w:tc>
      </w:tr>
      <w:tr w:rsidR="002B0BCB" w:rsidTr="000912AB">
        <w:trPr>
          <w:trHeight w:val="1157"/>
        </w:trPr>
        <w:tc>
          <w:tcPr>
            <w:tcW w:w="1578" w:type="dxa"/>
            <w:vAlign w:val="center"/>
          </w:tcPr>
          <w:p w:rsidR="002B0BCB" w:rsidRDefault="002B0BCB" w:rsidP="002B0BCB">
            <w:pPr>
              <w:bidi/>
              <w:jc w:val="center"/>
            </w:pPr>
            <w:proofErr w:type="spellStart"/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</w:t>
            </w:r>
            <w:proofErr w:type="spellEnd"/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B0BCB" w:rsidTr="00650ACE">
        <w:trPr>
          <w:trHeight w:val="541"/>
        </w:trPr>
        <w:tc>
          <w:tcPr>
            <w:tcW w:w="1578" w:type="dxa"/>
            <w:vAlign w:val="center"/>
          </w:tcPr>
          <w:p w:rsidR="002B0BCB" w:rsidRDefault="008C7016" w:rsidP="002B0BCB">
            <w:pPr>
              <w:bidi/>
              <w:jc w:val="center"/>
            </w:pPr>
            <w:r>
              <w:rPr>
                <w:rFonts w:hint="cs"/>
                <w:rtl/>
              </w:rPr>
              <w:t>ت. و</w:t>
            </w:r>
          </w:p>
        </w:tc>
        <w:tc>
          <w:tcPr>
            <w:tcW w:w="157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134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417" w:type="dxa"/>
            <w:vAlign w:val="center"/>
          </w:tcPr>
          <w:p w:rsidR="002B0BCB" w:rsidRDefault="008C7016" w:rsidP="002B0BCB">
            <w:pPr>
              <w:bidi/>
              <w:jc w:val="center"/>
              <w:rPr>
                <w:lang w:bidi="ar-DZ"/>
              </w:rPr>
            </w:pPr>
            <w:r>
              <w:rPr>
                <w:rFonts w:hint="cs"/>
                <w:rtl/>
              </w:rPr>
              <w:t xml:space="preserve">لا </w:t>
            </w:r>
          </w:p>
        </w:tc>
        <w:tc>
          <w:tcPr>
            <w:tcW w:w="851" w:type="dxa"/>
            <w:vAlign w:val="center"/>
          </w:tcPr>
          <w:p w:rsidR="002B0BCB" w:rsidRDefault="008C7016" w:rsidP="002B0BCB">
            <w:pPr>
              <w:bidi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م</w:t>
            </w:r>
          </w:p>
        </w:tc>
        <w:tc>
          <w:tcPr>
            <w:tcW w:w="992" w:type="dxa"/>
            <w:vAlign w:val="center"/>
          </w:tcPr>
          <w:p w:rsidR="002B0BCB" w:rsidRDefault="008C7016" w:rsidP="002B0BCB">
            <w:pPr>
              <w:bidi/>
              <w:jc w:val="center"/>
            </w:pPr>
            <w:r>
              <w:t>1h30</w:t>
            </w:r>
          </w:p>
        </w:tc>
        <w:tc>
          <w:tcPr>
            <w:tcW w:w="851" w:type="dxa"/>
            <w:vAlign w:val="center"/>
          </w:tcPr>
          <w:p w:rsidR="002B0BCB" w:rsidRPr="008C7016" w:rsidRDefault="008C7016" w:rsidP="002B0BCB">
            <w:pPr>
              <w:bidi/>
              <w:jc w:val="center"/>
            </w:pPr>
            <w:r>
              <w:t>1</w:t>
            </w:r>
          </w:p>
        </w:tc>
        <w:tc>
          <w:tcPr>
            <w:tcW w:w="153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</w:tr>
    </w:tbl>
    <w:p w:rsidR="00B26AB5" w:rsidRDefault="00B26AB5" w:rsidP="00D06025">
      <w:pPr>
        <w:bidi/>
        <w:spacing w:after="0" w:line="240" w:lineRule="auto"/>
        <w:rPr>
          <w:rtl/>
        </w:rPr>
      </w:pPr>
      <w:r>
        <w:t xml:space="preserve">(1) </w:t>
      </w:r>
      <w:r>
        <w:rPr>
          <w:rFonts w:cs="Arial"/>
          <w:rtl/>
        </w:rPr>
        <w:t>النوع</w:t>
      </w:r>
      <w:r w:rsidR="008C7016">
        <w:rPr>
          <w:rFonts w:cs="Arial" w:hint="cs"/>
          <w:rtl/>
        </w:rPr>
        <w:t xml:space="preserve"> </w:t>
      </w:r>
      <w:r w:rsidR="008C7016">
        <w:rPr>
          <w:rFonts w:cs="Arial"/>
        </w:rPr>
        <w:t xml:space="preserve">  </w:t>
      </w:r>
      <w:proofErr w:type="gramStart"/>
      <w:r>
        <w:t>:</w:t>
      </w:r>
      <w:r>
        <w:rPr>
          <w:rFonts w:cs="Arial"/>
          <w:rtl/>
        </w:rPr>
        <w:t>مكتوب</w:t>
      </w:r>
      <w:proofErr w:type="gramEnd"/>
      <w:r w:rsidR="008C7016">
        <w:rPr>
          <w:rFonts w:cs="Arial" w:hint="cs"/>
          <w:rtl/>
        </w:rPr>
        <w:t xml:space="preserve"> </w:t>
      </w:r>
      <w:r w:rsidR="00D06025">
        <w:rPr>
          <w:rFonts w:cs="Arial" w:hint="cs"/>
          <w:rtl/>
        </w:rPr>
        <w:t>:</w:t>
      </w:r>
      <w:r w:rsidR="008C7016">
        <w:rPr>
          <w:rFonts w:cs="Arial" w:hint="cs"/>
          <w:rtl/>
        </w:rPr>
        <w:t xml:space="preserve"> </w:t>
      </w:r>
      <w:r w:rsidR="00D06025">
        <w:rPr>
          <w:rFonts w:cs="Arial" w:hint="cs"/>
          <w:rtl/>
        </w:rPr>
        <w:t>م</w:t>
      </w:r>
      <w:r>
        <w:rPr>
          <w:rFonts w:cs="Arial"/>
          <w:rtl/>
        </w:rPr>
        <w:t xml:space="preserve"> ،</w:t>
      </w:r>
      <w:proofErr w:type="spellStart"/>
      <w:r>
        <w:rPr>
          <w:rFonts w:cs="Arial" w:hint="cs"/>
          <w:rtl/>
        </w:rPr>
        <w:t>ع.ف</w:t>
      </w:r>
      <w:proofErr w:type="spellEnd"/>
      <w:r>
        <w:rPr>
          <w:rFonts w:cs="Arial" w:hint="cs"/>
          <w:rtl/>
        </w:rPr>
        <w:t>:</w:t>
      </w:r>
      <w:r w:rsidR="008C7016">
        <w:rPr>
          <w:rFonts w:cs="Arial" w:hint="cs"/>
          <w:rtl/>
        </w:rPr>
        <w:t xml:space="preserve"> </w:t>
      </w:r>
      <w:r>
        <w:rPr>
          <w:rFonts w:cs="Arial"/>
          <w:rtl/>
        </w:rPr>
        <w:t xml:space="preserve">عرض فردي ،عرض </w:t>
      </w:r>
      <w:r>
        <w:rPr>
          <w:rFonts w:cs="Arial" w:hint="cs"/>
          <w:rtl/>
        </w:rPr>
        <w:t xml:space="preserve">في القسم: </w:t>
      </w:r>
      <w:proofErr w:type="spellStart"/>
      <w:r>
        <w:rPr>
          <w:rFonts w:cs="Arial" w:hint="cs"/>
          <w:rtl/>
        </w:rPr>
        <w:t>ع.ق</w:t>
      </w:r>
      <w:proofErr w:type="spellEnd"/>
      <w:r>
        <w:rPr>
          <w:rFonts w:cs="Arial"/>
          <w:rtl/>
        </w:rPr>
        <w:t>،</w:t>
      </w:r>
      <w:r w:rsidR="008C7016">
        <w:rPr>
          <w:rFonts w:cs="Arial" w:hint="cs"/>
          <w:rtl/>
        </w:rPr>
        <w:t xml:space="preserve"> </w:t>
      </w:r>
      <w:r>
        <w:rPr>
          <w:rFonts w:cs="Arial"/>
          <w:rtl/>
        </w:rPr>
        <w:t>تجريب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</w:t>
      </w:r>
      <w:r w:rsidR="008C7016">
        <w:rPr>
          <w:rFonts w:cs="Arial" w:hint="cs"/>
          <w:rtl/>
        </w:rPr>
        <w:t xml:space="preserve"> </w:t>
      </w:r>
      <w:r w:rsidRPr="00B26AB5">
        <w:rPr>
          <w:rFonts w:cs="Arial"/>
          <w:rtl/>
        </w:rPr>
        <w:t>اختبار متعدد الخيارات</w:t>
      </w:r>
      <w:r>
        <w:rPr>
          <w:rFonts w:cs="Arial" w:hint="cs"/>
          <w:rtl/>
        </w:rPr>
        <w:t>.</w:t>
      </w:r>
    </w:p>
    <w:p w:rsidR="00770375" w:rsidRDefault="00B26AB5" w:rsidP="00D06025">
      <w:pPr>
        <w:bidi/>
        <w:spacing w:after="0" w:line="240" w:lineRule="auto"/>
      </w:pPr>
      <w:r>
        <w:rPr>
          <w:rFonts w:cs="Arial"/>
          <w:rtl/>
        </w:rPr>
        <w:t>(2) معايير التقييم: التحليل</w:t>
      </w:r>
      <w:r>
        <w:rPr>
          <w:rFonts w:cs="Arial" w:hint="cs"/>
          <w:rtl/>
        </w:rPr>
        <w:t xml:space="preserve">: </w:t>
      </w:r>
      <w:proofErr w:type="spellStart"/>
      <w:proofErr w:type="gramStart"/>
      <w:r>
        <w:rPr>
          <w:rFonts w:cs="Arial" w:hint="cs"/>
          <w:rtl/>
        </w:rPr>
        <w:t>ت</w:t>
      </w:r>
      <w:r>
        <w:rPr>
          <w:rFonts w:cs="Arial"/>
          <w:rtl/>
        </w:rPr>
        <w:t>،التوليف</w:t>
      </w:r>
      <w:proofErr w:type="spellEnd"/>
      <w:proofErr w:type="gramEnd"/>
      <w:r>
        <w:rPr>
          <w:rFonts w:cs="Arial" w:hint="cs"/>
          <w:rtl/>
        </w:rPr>
        <w:t xml:space="preserve">: </w:t>
      </w:r>
      <w:proofErr w:type="spellStart"/>
      <w:r>
        <w:rPr>
          <w:rFonts w:cs="Arial" w:hint="cs"/>
          <w:rtl/>
        </w:rPr>
        <w:t>ت.و</w:t>
      </w:r>
      <w:r>
        <w:rPr>
          <w:rFonts w:cs="Arial"/>
          <w:rtl/>
        </w:rPr>
        <w:t>،المناقشة</w:t>
      </w:r>
      <w:proofErr w:type="spellEnd"/>
      <w:r>
        <w:rPr>
          <w:rFonts w:cs="Arial" w:hint="cs"/>
          <w:rtl/>
        </w:rPr>
        <w:t xml:space="preserve">: </w:t>
      </w:r>
      <w:proofErr w:type="spellStart"/>
      <w:r>
        <w:rPr>
          <w:rFonts w:cs="Arial" w:hint="cs"/>
          <w:rtl/>
        </w:rPr>
        <w:t>م</w:t>
      </w:r>
      <w:r>
        <w:rPr>
          <w:rFonts w:cs="Arial"/>
          <w:rtl/>
        </w:rPr>
        <w:t>،</w:t>
      </w:r>
      <w:r>
        <w:rPr>
          <w:rStyle w:val="rynqvb"/>
          <w:rFonts w:hint="cs"/>
          <w:rtl/>
        </w:rPr>
        <w:t>الخطوات</w:t>
      </w:r>
      <w:proofErr w:type="spellEnd"/>
      <w:r>
        <w:rPr>
          <w:rFonts w:cs="Arial" w:hint="cs"/>
          <w:rtl/>
        </w:rPr>
        <w:t xml:space="preserve">، </w:t>
      </w:r>
      <w:r>
        <w:rPr>
          <w:rFonts w:cs="Arial"/>
          <w:rtl/>
        </w:rPr>
        <w:t>النتائج</w:t>
      </w:r>
      <w:r>
        <w:rPr>
          <w:rFonts w:cs="Arial" w:hint="cs"/>
          <w:rtl/>
        </w:rPr>
        <w:t>: ن.</w:t>
      </w:r>
    </w:p>
    <w:p w:rsidR="006873D3" w:rsidRPr="00D06025" w:rsidRDefault="006873D3" w:rsidP="00383FD6">
      <w:pPr>
        <w:bidi/>
        <w:rPr>
          <w:sz w:val="10"/>
          <w:szCs w:val="10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122"/>
        <w:gridCol w:w="7765"/>
      </w:tblGrid>
      <w:tr w:rsidR="00B47E91" w:rsidTr="00596657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bookmarkStart w:id="1" w:name="_Hlk129165269"/>
            <w:r w:rsidRPr="00B47E91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lastRenderedPageBreak/>
              <w:t>المعدات والمواد المستخدمة</w:t>
            </w:r>
          </w:p>
        </w:tc>
      </w:tr>
      <w:tr w:rsidR="00B47E91" w:rsidTr="008D5BA4">
        <w:trPr>
          <w:trHeight w:val="460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منصات العناوين</w:t>
            </w:r>
          </w:p>
        </w:tc>
        <w:tc>
          <w:tcPr>
            <w:tcW w:w="7765" w:type="dxa"/>
            <w:vAlign w:val="center"/>
          </w:tcPr>
          <w:p w:rsidR="00664D4B" w:rsidRDefault="00664D4B" w:rsidP="00664D4B">
            <w:pPr>
              <w:bidi/>
              <w:jc w:val="both"/>
            </w:pPr>
            <w:r>
              <w:rPr>
                <w:rFonts w:cs="Arial"/>
                <w:rtl/>
              </w:rPr>
              <w:t>منصة التعلم الجامعية (</w:t>
            </w:r>
            <w:proofErr w:type="spellStart"/>
            <w:r>
              <w:rPr>
                <w:rFonts w:cs="Arial"/>
                <w:rtl/>
              </w:rPr>
              <w:t>مودل</w:t>
            </w:r>
            <w:proofErr w:type="spellEnd"/>
            <w:r>
              <w:rPr>
                <w:rFonts w:cs="Arial"/>
                <w:rtl/>
              </w:rPr>
              <w:t>)</w:t>
            </w:r>
          </w:p>
          <w:p w:rsidR="001E7384" w:rsidRDefault="00664D4B" w:rsidP="00664D4B">
            <w:pPr>
              <w:bidi/>
              <w:jc w:val="both"/>
            </w:pPr>
            <w:r>
              <w:rPr>
                <w:rFonts w:cs="Arial"/>
                <w:rtl/>
              </w:rPr>
              <w:t>منصة محاكاة نظام تحليل المخاطر ونقاط التحكم الحرجة</w:t>
            </w:r>
            <w:r>
              <w:t xml:space="preserve"> (HACCP) </w:t>
            </w:r>
            <w:r>
              <w:rPr>
                <w:rFonts w:hint="cs"/>
                <w:rtl/>
              </w:rPr>
              <w:t>(</w:t>
            </w:r>
            <w:r>
              <w:rPr>
                <w:rFonts w:cs="Arial"/>
                <w:rtl/>
              </w:rPr>
              <w:t>الوصول عبر الإنترنت</w:t>
            </w:r>
            <w:r>
              <w:rPr>
                <w:rFonts w:hint="cs"/>
                <w:rtl/>
              </w:rPr>
              <w:t>)</w:t>
            </w:r>
          </w:p>
          <w:p w:rsidR="00B47E91" w:rsidRPr="001E7384" w:rsidRDefault="00B47E91" w:rsidP="003E33E1">
            <w:pPr>
              <w:bidi/>
              <w:rPr>
                <w:rtl/>
              </w:rPr>
            </w:pPr>
          </w:p>
        </w:tc>
      </w:tr>
      <w:tr w:rsidR="00B47E91" w:rsidTr="000912AB">
        <w:trPr>
          <w:trHeight w:val="810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أسماء التطبيقات (</w:t>
            </w:r>
            <w:r w:rsidRPr="00B47E91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الويب،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الشبكة المحلية)</w:t>
            </w:r>
          </w:p>
        </w:tc>
        <w:tc>
          <w:tcPr>
            <w:tcW w:w="7765" w:type="dxa"/>
            <w:vAlign w:val="center"/>
          </w:tcPr>
          <w:p w:rsidR="008C7016" w:rsidRPr="00774337" w:rsidRDefault="008C7016" w:rsidP="008C7016">
            <w:pPr>
              <w:jc w:val="right"/>
              <w:rPr>
                <w:rtl/>
                <w:lang w:bidi="ar-DZ"/>
              </w:rPr>
            </w:pPr>
            <w:r>
              <w:t xml:space="preserve">SNDL, </w:t>
            </w:r>
            <w:proofErr w:type="spellStart"/>
            <w:r>
              <w:t>PubMed</w:t>
            </w:r>
            <w:proofErr w:type="spellEnd"/>
          </w:p>
          <w:p w:rsidR="00B47E91" w:rsidRDefault="00B47E91" w:rsidP="003E33E1">
            <w:pPr>
              <w:bidi/>
              <w:rPr>
                <w:rtl/>
                <w:lang w:bidi="ar-DZ"/>
              </w:rPr>
            </w:pPr>
          </w:p>
        </w:tc>
      </w:tr>
      <w:bookmarkEnd w:id="1"/>
      <w:tr w:rsidR="00B47E91" w:rsidTr="000912AB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م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نش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و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رات</w:t>
            </w:r>
          </w:p>
        </w:tc>
        <w:tc>
          <w:tcPr>
            <w:tcW w:w="7765" w:type="dxa"/>
            <w:vAlign w:val="center"/>
          </w:tcPr>
          <w:p w:rsidR="00B47E91" w:rsidRDefault="00650ACE" w:rsidP="009311D5">
            <w:pPr>
              <w:bidi/>
              <w:rPr>
                <w:rtl/>
              </w:rPr>
            </w:pPr>
            <w:r w:rsidRPr="00650ACE">
              <w:rPr>
                <w:rFonts w:cs="Arial"/>
                <w:rtl/>
              </w:rPr>
              <w:t xml:space="preserve">المطبوعة البيداغوجية حول </w:t>
            </w:r>
            <w:r w:rsidR="009311D5" w:rsidRPr="009311D5">
              <w:rPr>
                <w:rFonts w:cs="Arial"/>
                <w:rtl/>
              </w:rPr>
              <w:t>ضمان الجودة والرقابة الميكروبيولوجية على المنتجات الصحية والغذائية</w:t>
            </w:r>
          </w:p>
        </w:tc>
      </w:tr>
      <w:tr w:rsidR="00B47E91" w:rsidTr="000912AB">
        <w:trPr>
          <w:trHeight w:val="397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 xml:space="preserve">المستعملة في 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المختبر</w:t>
            </w:r>
          </w:p>
        </w:tc>
        <w:tc>
          <w:tcPr>
            <w:tcW w:w="7765" w:type="dxa"/>
            <w:vAlign w:val="center"/>
          </w:tcPr>
          <w:p w:rsidR="00B47E91" w:rsidRDefault="001319AF" w:rsidP="003E33E1">
            <w:pPr>
              <w:bidi/>
              <w:rPr>
                <w:rtl/>
              </w:rPr>
            </w:pPr>
            <w:r w:rsidRPr="001319AF">
              <w:rPr>
                <w:rFonts w:cs="Arial"/>
                <w:rtl/>
              </w:rPr>
              <w:t>معدات علم الأحياء الدقيقة القياسية (أوساط الاستنبات، أطباق بتري، الحاضنات، أجهزة التعقيم بالبخار، إلخ).</w:t>
            </w:r>
          </w:p>
        </w:tc>
      </w:tr>
      <w:tr w:rsidR="00B47E91" w:rsidTr="000912AB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واقية</w:t>
            </w:r>
          </w:p>
        </w:tc>
        <w:tc>
          <w:tcPr>
            <w:tcW w:w="7765" w:type="dxa"/>
            <w:vAlign w:val="center"/>
          </w:tcPr>
          <w:p w:rsidR="00B47E91" w:rsidRDefault="001319AF" w:rsidP="003E33E1">
            <w:pPr>
              <w:bidi/>
              <w:rPr>
                <w:rtl/>
              </w:rPr>
            </w:pPr>
            <w:r>
              <w:rPr>
                <w:rFonts w:cs="Arial"/>
                <w:rtl/>
              </w:rPr>
              <w:t xml:space="preserve">قفازات، </w:t>
            </w:r>
            <w:r>
              <w:rPr>
                <w:rFonts w:cs="Arial" w:hint="cs"/>
                <w:rtl/>
                <w:lang w:bidi="ar-DZ"/>
              </w:rPr>
              <w:t>مآزر</w:t>
            </w:r>
            <w:r w:rsidRPr="001319AF">
              <w:rPr>
                <w:rFonts w:cs="Arial"/>
                <w:rtl/>
              </w:rPr>
              <w:t>، نظارات واقية، أغطية شعر.</w:t>
            </w:r>
          </w:p>
        </w:tc>
      </w:tr>
      <w:tr w:rsidR="00B47E91" w:rsidTr="00A9703E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معدات الرحلات الميدانية</w:t>
            </w:r>
          </w:p>
        </w:tc>
        <w:tc>
          <w:tcPr>
            <w:tcW w:w="7765" w:type="dxa"/>
            <w:vAlign w:val="center"/>
          </w:tcPr>
          <w:p w:rsidR="00B47E91" w:rsidRDefault="00B47E91" w:rsidP="003E33E1">
            <w:pPr>
              <w:bidi/>
              <w:rPr>
                <w:rtl/>
              </w:rPr>
            </w:pPr>
          </w:p>
        </w:tc>
      </w:tr>
      <w:tr w:rsidR="00B47E91" w:rsidTr="00182151">
        <w:trPr>
          <w:trHeight w:val="559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التوقعات</w:t>
            </w:r>
          </w:p>
        </w:tc>
      </w:tr>
      <w:tr w:rsidR="00B47E91" w:rsidTr="00182151">
        <w:trPr>
          <w:trHeight w:val="968"/>
        </w:trPr>
        <w:tc>
          <w:tcPr>
            <w:tcW w:w="2122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متوقع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ة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من الطلاب (مشاركة </w:t>
            </w:r>
            <w:proofErr w:type="gramStart"/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- اشتراك</w:t>
            </w:r>
            <w:proofErr w:type="gramEnd"/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7765" w:type="dxa"/>
            <w:vAlign w:val="center"/>
          </w:tcPr>
          <w:p w:rsidR="00585B98" w:rsidRDefault="00585B98" w:rsidP="00585B98">
            <w:pPr>
              <w:bidi/>
            </w:pPr>
            <w:r>
              <w:rPr>
                <w:rFonts w:cs="Arial"/>
                <w:rtl/>
              </w:rPr>
              <w:t>- المشاركة الفعّالة في المحاضرات والجلسات العملية.</w:t>
            </w:r>
          </w:p>
          <w:p w:rsidR="00585B98" w:rsidRDefault="00585B98" w:rsidP="00585B98">
            <w:pPr>
              <w:bidi/>
            </w:pPr>
            <w:r>
              <w:rPr>
                <w:rFonts w:cs="Arial"/>
                <w:rtl/>
              </w:rPr>
              <w:t>- المشاركة الفعّالة: إكمال وتقديم التقارير الخاصة بالدروس العملية والجلسات العملية في الموعد المحدد.</w:t>
            </w:r>
          </w:p>
          <w:p w:rsidR="00B47E91" w:rsidRDefault="00585B98" w:rsidP="00585B98">
            <w:pPr>
              <w:bidi/>
              <w:rPr>
                <w:rtl/>
              </w:rPr>
            </w:pPr>
            <w:r>
              <w:rPr>
                <w:rFonts w:cs="Arial"/>
                <w:rtl/>
              </w:rPr>
              <w:t>- إعداد عروض تقديمية حول المواضيع المحددة.</w:t>
            </w:r>
          </w:p>
        </w:tc>
      </w:tr>
      <w:tr w:rsidR="00B47E91" w:rsidTr="00182151">
        <w:trPr>
          <w:trHeight w:val="810"/>
        </w:trPr>
        <w:tc>
          <w:tcPr>
            <w:tcW w:w="2122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توقعات 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أ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س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تاذ</w:t>
            </w:r>
          </w:p>
        </w:tc>
        <w:tc>
          <w:tcPr>
            <w:tcW w:w="7765" w:type="dxa"/>
            <w:vAlign w:val="center"/>
          </w:tcPr>
          <w:p w:rsidR="00585B98" w:rsidRDefault="00585B98" w:rsidP="00585B98">
            <w:pPr>
              <w:bidi/>
            </w:pPr>
            <w:r>
              <w:rPr>
                <w:rFonts w:cs="Arial"/>
                <w:rtl/>
              </w:rPr>
              <w:t>- توفير المواد التعليمية.</w:t>
            </w:r>
          </w:p>
          <w:p w:rsidR="00585B98" w:rsidRDefault="00585B98" w:rsidP="00585B98">
            <w:pPr>
              <w:bidi/>
            </w:pPr>
            <w:r>
              <w:rPr>
                <w:rFonts w:cs="Arial"/>
                <w:rtl/>
              </w:rPr>
              <w:t>- الإشراف على ال</w:t>
            </w:r>
            <w:r>
              <w:rPr>
                <w:rFonts w:cs="Arial" w:hint="cs"/>
                <w:rtl/>
                <w:lang w:bidi="ar-DZ"/>
              </w:rPr>
              <w:t>أعمال التطبيقية</w:t>
            </w:r>
            <w:r>
              <w:rPr>
                <w:rFonts w:cs="Arial"/>
                <w:rtl/>
              </w:rPr>
              <w:t xml:space="preserve"> والعروض التقديمية.</w:t>
            </w:r>
          </w:p>
          <w:p w:rsidR="00B47E91" w:rsidRDefault="00585B98" w:rsidP="00585B98">
            <w:pPr>
              <w:bidi/>
              <w:rPr>
                <w:rtl/>
              </w:rPr>
            </w:pPr>
            <w:r>
              <w:rPr>
                <w:rFonts w:cs="Arial"/>
                <w:rtl/>
              </w:rPr>
              <w:t>- تصحيح وتقييم الواجبات.</w:t>
            </w:r>
          </w:p>
        </w:tc>
      </w:tr>
    </w:tbl>
    <w:p w:rsidR="001D1D3B" w:rsidRDefault="001D1D3B" w:rsidP="00383FD6">
      <w:pPr>
        <w:bidi/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680"/>
        <w:gridCol w:w="8207"/>
      </w:tblGrid>
      <w:tr w:rsidR="00B47E91" w:rsidTr="00A9703E">
        <w:trPr>
          <w:trHeight w:val="524"/>
        </w:trPr>
        <w:tc>
          <w:tcPr>
            <w:tcW w:w="9887" w:type="dxa"/>
            <w:gridSpan w:val="2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r w:rsidRPr="00B47E91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الفهرس</w:t>
            </w:r>
          </w:p>
        </w:tc>
      </w:tr>
      <w:tr w:rsidR="00664D4B" w:rsidTr="00664D4B">
        <w:trPr>
          <w:trHeight w:val="968"/>
        </w:trPr>
        <w:tc>
          <w:tcPr>
            <w:tcW w:w="1680" w:type="dxa"/>
            <w:vAlign w:val="center"/>
          </w:tcPr>
          <w:p w:rsidR="00664D4B" w:rsidRPr="00B26AB5" w:rsidRDefault="00664D4B" w:rsidP="00664D4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الكتب والموارد الرقمية</w:t>
            </w:r>
          </w:p>
        </w:tc>
        <w:tc>
          <w:tcPr>
            <w:tcW w:w="8207" w:type="dxa"/>
          </w:tcPr>
          <w:p w:rsidR="00664D4B" w:rsidRPr="00D23B33" w:rsidRDefault="00664D4B" w:rsidP="00664D4B">
            <w:pPr>
              <w:pStyle w:val="TableParagraph"/>
              <w:tabs>
                <w:tab w:val="left" w:pos="471"/>
              </w:tabs>
              <w:spacing w:before="1" w:line="235" w:lineRule="auto"/>
              <w:ind w:left="360" w:right="84"/>
              <w:jc w:val="both"/>
              <w:rPr>
                <w:sz w:val="24"/>
                <w:lang w:val="en-US"/>
              </w:rPr>
            </w:pPr>
            <w:r w:rsidRPr="00D23B33">
              <w:rPr>
                <w:rFonts w:ascii="Times New Roman" w:hAnsi="Times New Roman"/>
                <w:lang w:val="en-US"/>
              </w:rPr>
              <w:t>FAO, IFAD, UNICEF, WFP and WHO. 2023. The State of Food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 xml:space="preserve">Security and Nutrition in the World 2023. Urbanization, </w:t>
            </w:r>
            <w:proofErr w:type="spellStart"/>
            <w:r w:rsidRPr="00D23B33">
              <w:rPr>
                <w:rFonts w:ascii="Times New Roman" w:hAnsi="Times New Roman"/>
                <w:lang w:val="en-US"/>
              </w:rPr>
              <w:t>agrifood</w:t>
            </w:r>
            <w:proofErr w:type="spellEnd"/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systems transformation and healthy diets across the rural–urban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continuum.</w:t>
            </w:r>
            <w:r w:rsidRPr="00D23B33">
              <w:rPr>
                <w:rFonts w:ascii="Times New Roman" w:hAnsi="Times New Roman"/>
                <w:spacing w:val="2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Rome,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FAO.</w:t>
            </w:r>
            <w:r w:rsidRPr="00D23B33">
              <w:rPr>
                <w:rFonts w:ascii="Times New Roman" w:hAnsi="Times New Roman"/>
                <w:spacing w:val="2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https://doi.org/10.4060/cc3017en.</w:t>
            </w:r>
          </w:p>
          <w:p w:rsidR="00664D4B" w:rsidRPr="00D23B33" w:rsidRDefault="00664D4B" w:rsidP="00664D4B">
            <w:pPr>
              <w:pStyle w:val="TableParagraph"/>
              <w:tabs>
                <w:tab w:val="left" w:pos="471"/>
              </w:tabs>
              <w:spacing w:before="167" w:line="232" w:lineRule="auto"/>
              <w:ind w:left="360" w:right="96"/>
              <w:jc w:val="both"/>
              <w:rPr>
                <w:sz w:val="24"/>
                <w:lang w:val="en-US"/>
              </w:rPr>
            </w:pPr>
            <w:r w:rsidRPr="00D23B33">
              <w:rPr>
                <w:rFonts w:ascii="Times New Roman" w:hAnsi="Times New Roman"/>
                <w:lang w:val="en-US"/>
              </w:rPr>
              <w:t>FAO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and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WHO.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2023.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Codex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Alimentarius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Commission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Procedural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Manual.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Twenty-eighth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edition,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revised.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Rome.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https://doi.org/10.4060/</w:t>
            </w:r>
            <w:r w:rsidRPr="00D23B33">
              <w:rPr>
                <w:rFonts w:ascii="Times New Roman" w:hAnsi="Times New Roman"/>
                <w:spacing w:val="2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cc5042en.</w:t>
            </w:r>
          </w:p>
          <w:p w:rsidR="00664D4B" w:rsidRPr="00D23B33" w:rsidRDefault="00664D4B" w:rsidP="00664D4B">
            <w:pPr>
              <w:pStyle w:val="TableParagraph"/>
              <w:tabs>
                <w:tab w:val="left" w:pos="471"/>
              </w:tabs>
              <w:spacing w:before="166" w:line="232" w:lineRule="auto"/>
              <w:ind w:left="360" w:right="94"/>
              <w:jc w:val="both"/>
              <w:rPr>
                <w:sz w:val="24"/>
              </w:rPr>
            </w:pPr>
            <w:r w:rsidRPr="00D23B33">
              <w:rPr>
                <w:rFonts w:ascii="Times New Roman" w:hAnsi="Times New Roman"/>
                <w:lang w:val="en-US"/>
              </w:rPr>
              <w:t>FAO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and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WHO.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2019.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CODEX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ALIMENTARIUS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COMMISSION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PROCEDURAL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MANUAL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Twenty-seventh</w:t>
            </w:r>
            <w:r w:rsidRPr="00D23B33">
              <w:rPr>
                <w:rFonts w:ascii="Times New Roman" w:hAnsi="Times New Roman"/>
                <w:spacing w:val="-52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edition.</w:t>
            </w:r>
            <w:r w:rsidRPr="00D23B33">
              <w:rPr>
                <w:rFonts w:ascii="Times New Roman" w:hAnsi="Times New Roman"/>
                <w:spacing w:val="3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</w:rPr>
              <w:t>Rome.</w:t>
            </w:r>
          </w:p>
          <w:p w:rsidR="00664D4B" w:rsidRPr="00D23B33" w:rsidRDefault="00664D4B" w:rsidP="00664D4B">
            <w:pPr>
              <w:pStyle w:val="TableParagraph"/>
              <w:tabs>
                <w:tab w:val="left" w:pos="471"/>
              </w:tabs>
              <w:spacing w:before="164" w:line="235" w:lineRule="auto"/>
              <w:ind w:left="360" w:right="96"/>
              <w:jc w:val="both"/>
              <w:rPr>
                <w:sz w:val="24"/>
                <w:lang w:val="en-US"/>
              </w:rPr>
            </w:pPr>
            <w:r w:rsidRPr="00D23B33">
              <w:rPr>
                <w:rFonts w:ascii="Times New Roman" w:hAnsi="Times New Roman"/>
              </w:rPr>
              <w:t>BENOIT HORION.IR, L’application des principes HACCP dans</w:t>
            </w:r>
            <w:r w:rsidRPr="00D23B33">
              <w:rPr>
                <w:rFonts w:ascii="Times New Roman" w:hAnsi="Times New Roman"/>
                <w:spacing w:val="-52"/>
              </w:rPr>
              <w:t xml:space="preserve"> </w:t>
            </w:r>
            <w:r w:rsidRPr="00D23B33">
              <w:rPr>
                <w:rFonts w:ascii="Times New Roman" w:hAnsi="Times New Roman"/>
              </w:rPr>
              <w:t>les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entreprises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alimentaires.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Guide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d’application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de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la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réglementation.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Version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2,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révision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0.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Direction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générale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animaux,</w:t>
            </w:r>
            <w:r w:rsidRPr="00D23B33">
              <w:rPr>
                <w:rFonts w:ascii="Times New Roman" w:hAnsi="Times New Roman"/>
                <w:spacing w:val="2"/>
              </w:rPr>
              <w:t xml:space="preserve"> </w:t>
            </w:r>
            <w:r w:rsidRPr="00D23B33">
              <w:rPr>
                <w:rFonts w:ascii="Times New Roman" w:hAnsi="Times New Roman"/>
              </w:rPr>
              <w:t>végétaux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et</w:t>
            </w:r>
            <w:r w:rsidRPr="00D23B33">
              <w:rPr>
                <w:rFonts w:ascii="Times New Roman" w:hAnsi="Times New Roman"/>
                <w:spacing w:val="2"/>
              </w:rPr>
              <w:t xml:space="preserve"> </w:t>
            </w:r>
            <w:r w:rsidRPr="00D23B33">
              <w:rPr>
                <w:rFonts w:ascii="Times New Roman" w:hAnsi="Times New Roman"/>
              </w:rPr>
              <w:t>alimentation.</w:t>
            </w:r>
            <w:r w:rsidRPr="00D23B33">
              <w:rPr>
                <w:rFonts w:ascii="Times New Roman" w:hAnsi="Times New Roman"/>
                <w:spacing w:val="3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Bruxelle.</w:t>
            </w:r>
            <w:r w:rsidRPr="00D23B33">
              <w:rPr>
                <w:rFonts w:ascii="Times New Roman" w:hAnsi="Times New Roman"/>
                <w:spacing w:val="2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2005.</w:t>
            </w:r>
          </w:p>
          <w:p w:rsidR="00664D4B" w:rsidRPr="00D23B33" w:rsidRDefault="00664D4B" w:rsidP="00664D4B">
            <w:pPr>
              <w:pStyle w:val="TableParagraph"/>
              <w:tabs>
                <w:tab w:val="left" w:pos="471"/>
              </w:tabs>
              <w:spacing w:before="165" w:line="235" w:lineRule="auto"/>
              <w:ind w:left="360" w:right="91"/>
              <w:jc w:val="both"/>
              <w:rPr>
                <w:sz w:val="24"/>
                <w:lang w:val="en-US"/>
              </w:rPr>
            </w:pPr>
            <w:r w:rsidRPr="00D23B33">
              <w:rPr>
                <w:rFonts w:ascii="Times New Roman" w:hAnsi="Times New Roman"/>
                <w:lang w:val="en-US"/>
              </w:rPr>
              <w:t>Troy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Jenner,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Molly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Elliott,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Cynthia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proofErr w:type="spellStart"/>
            <w:r w:rsidRPr="00D23B33">
              <w:rPr>
                <w:rFonts w:ascii="Times New Roman" w:hAnsi="Times New Roman"/>
                <w:lang w:val="en-US"/>
              </w:rPr>
              <w:t>Menyhart</w:t>
            </w:r>
            <w:proofErr w:type="spellEnd"/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et</w:t>
            </w:r>
            <w:r w:rsidRPr="00D23B33">
              <w:rPr>
                <w:rFonts w:ascii="Times New Roman" w:hAnsi="Times New Roman"/>
                <w:spacing w:val="56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Heather</w:t>
            </w:r>
            <w:r w:rsidRPr="00D23B33">
              <w:rPr>
                <w:rFonts w:ascii="Times New Roman" w:hAnsi="Times New Roman"/>
                <w:spacing w:val="-52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Kinnear.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</w:rPr>
              <w:t>Document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d’accompagnement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Avantage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HACCP.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Publié par le ministère de l’Agriculture et de l’Alimentation de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l’Ontario.</w:t>
            </w:r>
            <w:r w:rsidRPr="00D23B33">
              <w:rPr>
                <w:rFonts w:ascii="Times New Roman" w:hAnsi="Times New Roman"/>
                <w:spacing w:val="3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2005.</w:t>
            </w:r>
            <w:r w:rsidRPr="00D23B33">
              <w:rPr>
                <w:rFonts w:ascii="Times New Roman" w:hAnsi="Times New Roman"/>
                <w:spacing w:val="-6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Toronto,</w:t>
            </w:r>
            <w:r w:rsidRPr="00D23B33">
              <w:rPr>
                <w:rFonts w:ascii="Times New Roman" w:hAnsi="Times New Roman"/>
                <w:spacing w:val="3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Canada</w:t>
            </w:r>
            <w:r w:rsidRPr="00D23B33">
              <w:rPr>
                <w:rFonts w:ascii="Times New Roman" w:hAnsi="Times New Roman"/>
                <w:spacing w:val="4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ISBN 0-7794-7117-2.</w:t>
            </w:r>
          </w:p>
          <w:p w:rsidR="00664D4B" w:rsidRPr="00D23B33" w:rsidRDefault="00664D4B" w:rsidP="00664D4B">
            <w:pPr>
              <w:pStyle w:val="TableParagraph"/>
              <w:tabs>
                <w:tab w:val="left" w:pos="471"/>
              </w:tabs>
              <w:spacing w:before="164" w:line="235" w:lineRule="auto"/>
              <w:ind w:left="360" w:right="92"/>
              <w:jc w:val="both"/>
              <w:rPr>
                <w:sz w:val="24"/>
              </w:rPr>
            </w:pPr>
            <w:r w:rsidRPr="00D23B33">
              <w:rPr>
                <w:rFonts w:ascii="Times New Roman" w:hAnsi="Times New Roman"/>
                <w:lang w:val="en-US"/>
              </w:rPr>
              <w:t xml:space="preserve">Bruno </w:t>
            </w:r>
            <w:proofErr w:type="spellStart"/>
            <w:r w:rsidRPr="00D23B33">
              <w:rPr>
                <w:rFonts w:ascii="Times New Roman" w:hAnsi="Times New Roman"/>
                <w:lang w:val="en-US"/>
              </w:rPr>
              <w:t>Schiffers</w:t>
            </w:r>
            <w:proofErr w:type="spellEnd"/>
            <w:r w:rsidRPr="00D23B33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D23B33">
              <w:rPr>
                <w:rFonts w:ascii="Times New Roman" w:hAnsi="Times New Roman"/>
                <w:lang w:val="en-US"/>
              </w:rPr>
              <w:t>Babacar</w:t>
            </w:r>
            <w:proofErr w:type="spellEnd"/>
            <w:r w:rsidRPr="00D23B3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D23B33">
              <w:rPr>
                <w:rFonts w:ascii="Times New Roman" w:hAnsi="Times New Roman"/>
                <w:lang w:val="en-US"/>
              </w:rPr>
              <w:t>Samb</w:t>
            </w:r>
            <w:proofErr w:type="spellEnd"/>
            <w:r w:rsidRPr="00D23B33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D23B33">
              <w:rPr>
                <w:rFonts w:ascii="Times New Roman" w:hAnsi="Times New Roman"/>
                <w:lang w:val="en-US"/>
              </w:rPr>
              <w:t>Babacar</w:t>
            </w:r>
            <w:proofErr w:type="spellEnd"/>
            <w:r w:rsidRPr="00D23B3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D23B33">
              <w:rPr>
                <w:rFonts w:ascii="Times New Roman" w:hAnsi="Times New Roman"/>
                <w:lang w:val="en-US"/>
              </w:rPr>
              <w:t>Samb</w:t>
            </w:r>
            <w:proofErr w:type="spellEnd"/>
            <w:r w:rsidRPr="00D23B33">
              <w:rPr>
                <w:rFonts w:ascii="Times New Roman" w:hAnsi="Times New Roman"/>
                <w:lang w:val="en-US"/>
              </w:rPr>
              <w:t xml:space="preserve"> et </w:t>
            </w:r>
            <w:proofErr w:type="spellStart"/>
            <w:r w:rsidRPr="00D23B33">
              <w:rPr>
                <w:rFonts w:ascii="Times New Roman" w:hAnsi="Times New Roman"/>
                <w:lang w:val="en-US"/>
              </w:rPr>
              <w:t>Jérémy</w:t>
            </w:r>
            <w:proofErr w:type="spellEnd"/>
            <w:r w:rsidRPr="00D23B33">
              <w:rPr>
                <w:rFonts w:ascii="Times New Roman" w:hAnsi="Times New Roman"/>
                <w:lang w:val="en-US"/>
              </w:rPr>
              <w:t xml:space="preserve"> Knops.</w:t>
            </w:r>
            <w:r w:rsidRPr="00D23B33">
              <w:rPr>
                <w:rFonts w:ascii="Times New Roman" w:hAnsi="Times New Roman"/>
                <w:spacing w:val="-52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</w:rPr>
              <w:t>2015.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  <w:color w:val="1C253C"/>
              </w:rPr>
              <w:t>Manuel</w:t>
            </w:r>
            <w:r w:rsidRPr="00D23B33">
              <w:rPr>
                <w:rFonts w:ascii="Times New Roman" w:hAnsi="Times New Roman"/>
                <w:color w:val="1C253C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PRINCIPES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D’HYGIÈNE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ET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DE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MANAGEMENT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DE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LA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QUALITÉ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SANITAIRE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ET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PHYTOSANITAIRE. Un programme de coopération européen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géré</w:t>
            </w:r>
            <w:r w:rsidRPr="00D23B33">
              <w:rPr>
                <w:rFonts w:ascii="Times New Roman" w:hAnsi="Times New Roman"/>
                <w:spacing w:val="-5"/>
              </w:rPr>
              <w:t xml:space="preserve"> </w:t>
            </w:r>
            <w:r w:rsidRPr="00D23B33">
              <w:rPr>
                <w:rFonts w:ascii="Times New Roman" w:hAnsi="Times New Roman"/>
              </w:rPr>
              <w:t>par le</w:t>
            </w:r>
            <w:r w:rsidRPr="00D23B33">
              <w:rPr>
                <w:rFonts w:ascii="Times New Roman" w:hAnsi="Times New Roman"/>
                <w:spacing w:val="-5"/>
              </w:rPr>
              <w:t xml:space="preserve"> </w:t>
            </w:r>
            <w:r w:rsidRPr="00D23B33">
              <w:rPr>
                <w:rFonts w:ascii="Times New Roman" w:hAnsi="Times New Roman"/>
              </w:rPr>
              <w:t>COLEACP.</w:t>
            </w:r>
          </w:p>
          <w:p w:rsidR="00664D4B" w:rsidRPr="00D23B33" w:rsidRDefault="00664D4B" w:rsidP="00664D4B">
            <w:pPr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color w:val="000000"/>
              </w:rPr>
            </w:pPr>
            <w:r w:rsidRPr="00D23B33">
              <w:rPr>
                <w:rFonts w:ascii="Times New Roman" w:hAnsi="Times New Roman"/>
              </w:rPr>
              <w:t>ISO</w:t>
            </w:r>
            <w:r w:rsidRPr="00D23B33">
              <w:rPr>
                <w:rFonts w:ascii="Times New Roman" w:hAnsi="Times New Roman"/>
                <w:spacing w:val="-2"/>
              </w:rPr>
              <w:t xml:space="preserve"> </w:t>
            </w:r>
            <w:r w:rsidRPr="00D23B33">
              <w:rPr>
                <w:rFonts w:ascii="Times New Roman" w:hAnsi="Times New Roman"/>
              </w:rPr>
              <w:t>22000:2018,</w:t>
            </w:r>
            <w:r w:rsidRPr="00D23B33">
              <w:rPr>
                <w:rFonts w:ascii="Times New Roman" w:hAnsi="Times New Roman"/>
                <w:spacing w:val="-4"/>
              </w:rPr>
              <w:t xml:space="preserve"> </w:t>
            </w:r>
            <w:r w:rsidRPr="00D23B33">
              <w:rPr>
                <w:rFonts w:ascii="Times New Roman" w:hAnsi="Times New Roman"/>
              </w:rPr>
              <w:t>Systèmes</w:t>
            </w:r>
            <w:r w:rsidRPr="00D23B33">
              <w:rPr>
                <w:rFonts w:ascii="Times New Roman" w:hAnsi="Times New Roman"/>
                <w:spacing w:val="4"/>
              </w:rPr>
              <w:t xml:space="preserve"> </w:t>
            </w:r>
            <w:r w:rsidRPr="00D23B33">
              <w:rPr>
                <w:rFonts w:ascii="Times New Roman" w:hAnsi="Times New Roman"/>
              </w:rPr>
              <w:t>de</w:t>
            </w:r>
            <w:r w:rsidRPr="00D23B33">
              <w:rPr>
                <w:rFonts w:ascii="Times New Roman" w:hAnsi="Times New Roman"/>
                <w:spacing w:val="-3"/>
              </w:rPr>
              <w:t xml:space="preserve"> </w:t>
            </w:r>
            <w:r w:rsidRPr="00D23B33">
              <w:rPr>
                <w:rFonts w:ascii="Times New Roman" w:hAnsi="Times New Roman"/>
              </w:rPr>
              <w:t>management de</w:t>
            </w:r>
            <w:r w:rsidRPr="00D23B33">
              <w:rPr>
                <w:rFonts w:ascii="Times New Roman" w:hAnsi="Times New Roman"/>
                <w:spacing w:val="-7"/>
              </w:rPr>
              <w:t xml:space="preserve"> </w:t>
            </w:r>
            <w:r w:rsidRPr="00D23B33">
              <w:rPr>
                <w:rFonts w:ascii="Times New Roman" w:hAnsi="Times New Roman"/>
              </w:rPr>
              <w:t>la</w:t>
            </w:r>
            <w:r w:rsidRPr="00D23B33">
              <w:rPr>
                <w:rFonts w:ascii="Times New Roman" w:hAnsi="Times New Roman"/>
                <w:spacing w:val="2"/>
              </w:rPr>
              <w:t xml:space="preserve"> </w:t>
            </w:r>
            <w:r w:rsidRPr="00D23B33">
              <w:rPr>
                <w:rFonts w:ascii="Times New Roman" w:hAnsi="Times New Roman"/>
              </w:rPr>
              <w:t>sécurité</w:t>
            </w:r>
            <w:r w:rsidRPr="00D23B33">
              <w:rPr>
                <w:rFonts w:ascii="Times New Roman" w:hAnsi="Times New Roman"/>
                <w:spacing w:val="-8"/>
              </w:rPr>
              <w:t xml:space="preserve"> </w:t>
            </w:r>
            <w:r w:rsidRPr="00D23B33">
              <w:rPr>
                <w:rFonts w:ascii="Times New Roman" w:hAnsi="Times New Roman"/>
              </w:rPr>
              <w:t>des</w:t>
            </w:r>
            <w:r w:rsidRPr="00D23B33">
              <w:rPr>
                <w:rFonts w:ascii="Times New Roman" w:hAnsi="Times New Roman"/>
                <w:spacing w:val="-52"/>
              </w:rPr>
              <w:t xml:space="preserve"> </w:t>
            </w:r>
            <w:r w:rsidRPr="00D23B33">
              <w:rPr>
                <w:rFonts w:ascii="Times New Roman" w:hAnsi="Times New Roman"/>
              </w:rPr>
              <w:t>denrées</w:t>
            </w:r>
            <w:r w:rsidRPr="00D23B33">
              <w:rPr>
                <w:rFonts w:ascii="Times New Roman" w:hAnsi="Times New Roman"/>
                <w:spacing w:val="-1"/>
              </w:rPr>
              <w:t xml:space="preserve"> </w:t>
            </w:r>
            <w:r w:rsidRPr="00D23B33">
              <w:rPr>
                <w:rFonts w:ascii="Times New Roman" w:hAnsi="Times New Roman"/>
              </w:rPr>
              <w:t>alimentaires</w:t>
            </w:r>
            <w:r w:rsidRPr="00D23B33">
              <w:rPr>
                <w:rFonts w:ascii="Times New Roman" w:hAnsi="Times New Roman"/>
                <w:spacing w:val="2"/>
              </w:rPr>
              <w:t xml:space="preserve"> </w:t>
            </w:r>
            <w:r w:rsidRPr="00D23B33">
              <w:rPr>
                <w:rFonts w:ascii="Times New Roman" w:hAnsi="Times New Roman"/>
              </w:rPr>
              <w:t>—</w:t>
            </w:r>
            <w:r w:rsidRPr="00D23B33">
              <w:rPr>
                <w:rFonts w:ascii="Times New Roman" w:hAnsi="Times New Roman"/>
                <w:spacing w:val="-1"/>
              </w:rPr>
              <w:t xml:space="preserve"> </w:t>
            </w:r>
            <w:r w:rsidRPr="00D23B33">
              <w:rPr>
                <w:rFonts w:ascii="Times New Roman" w:hAnsi="Times New Roman"/>
              </w:rPr>
              <w:t>Exigences pour</w:t>
            </w:r>
            <w:r w:rsidRPr="00D23B33">
              <w:rPr>
                <w:rFonts w:ascii="Times New Roman" w:hAnsi="Times New Roman"/>
                <w:spacing w:val="2"/>
              </w:rPr>
              <w:t xml:space="preserve"> </w:t>
            </w:r>
            <w:r w:rsidRPr="00D23B33">
              <w:rPr>
                <w:rFonts w:ascii="Times New Roman" w:hAnsi="Times New Roman"/>
              </w:rPr>
              <w:t>tout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organisme</w:t>
            </w:r>
          </w:p>
        </w:tc>
      </w:tr>
      <w:tr w:rsidR="00664D4B" w:rsidTr="00664D4B">
        <w:trPr>
          <w:trHeight w:val="397"/>
        </w:trPr>
        <w:tc>
          <w:tcPr>
            <w:tcW w:w="1680" w:type="dxa"/>
            <w:vAlign w:val="center"/>
          </w:tcPr>
          <w:p w:rsidR="00664D4B" w:rsidRPr="00B26AB5" w:rsidRDefault="00664D4B" w:rsidP="00664D4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مقال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ات</w:t>
            </w:r>
          </w:p>
        </w:tc>
        <w:tc>
          <w:tcPr>
            <w:tcW w:w="8207" w:type="dxa"/>
          </w:tcPr>
          <w:p w:rsidR="00664D4B" w:rsidRPr="00664D4B" w:rsidRDefault="00664D4B" w:rsidP="00664D4B">
            <w:pPr>
              <w:pStyle w:val="Paragraphedeliste"/>
              <w:numPr>
                <w:ilvl w:val="0"/>
                <w:numId w:val="22"/>
              </w:numPr>
              <w:rPr>
                <w:rFonts w:ascii="Calibri" w:hAnsi="Calibri" w:cs="Calibri"/>
              </w:rPr>
            </w:pPr>
            <w:r w:rsidRPr="00664D4B">
              <w:rPr>
                <w:rFonts w:ascii="Times New Roman" w:hAnsi="Times New Roman"/>
              </w:rPr>
              <w:t xml:space="preserve">Messaoud </w:t>
            </w:r>
            <w:proofErr w:type="spellStart"/>
            <w:r w:rsidRPr="00664D4B">
              <w:rPr>
                <w:rFonts w:ascii="Times New Roman" w:hAnsi="Times New Roman"/>
              </w:rPr>
              <w:t>Benzouai</w:t>
            </w:r>
            <w:proofErr w:type="spellEnd"/>
            <w:r w:rsidRPr="00664D4B">
              <w:rPr>
                <w:rFonts w:ascii="Times New Roman" w:hAnsi="Times New Roman"/>
              </w:rPr>
              <w:t xml:space="preserve">, </w:t>
            </w:r>
            <w:proofErr w:type="spellStart"/>
            <w:r w:rsidRPr="00664D4B">
              <w:rPr>
                <w:rFonts w:ascii="Times New Roman" w:hAnsi="Times New Roman"/>
              </w:rPr>
              <w:t>Hacene</w:t>
            </w:r>
            <w:proofErr w:type="spellEnd"/>
            <w:r w:rsidRPr="00664D4B">
              <w:rPr>
                <w:rFonts w:ascii="Times New Roman" w:hAnsi="Times New Roman"/>
              </w:rPr>
              <w:t xml:space="preserve"> </w:t>
            </w:r>
            <w:proofErr w:type="spellStart"/>
            <w:r w:rsidRPr="00664D4B">
              <w:rPr>
                <w:rFonts w:ascii="Times New Roman" w:hAnsi="Times New Roman"/>
              </w:rPr>
              <w:t>Smadi</w:t>
            </w:r>
            <w:proofErr w:type="spellEnd"/>
            <w:r w:rsidRPr="00664D4B">
              <w:rPr>
                <w:rFonts w:ascii="Times New Roman" w:hAnsi="Times New Roman"/>
              </w:rPr>
              <w:t>. La maitrise de la sécurité</w:t>
            </w:r>
            <w:r w:rsidRPr="00664D4B">
              <w:rPr>
                <w:rFonts w:ascii="Times New Roman" w:hAnsi="Times New Roman"/>
                <w:spacing w:val="-53"/>
              </w:rPr>
              <w:t xml:space="preserve"> </w:t>
            </w:r>
            <w:r w:rsidRPr="00664D4B">
              <w:rPr>
                <w:rFonts w:ascii="Times New Roman" w:hAnsi="Times New Roman"/>
              </w:rPr>
              <w:t>sanitaire des aliments. Industrie agroalimentaire. QUALITA’</w:t>
            </w:r>
            <w:r w:rsidRPr="00664D4B">
              <w:rPr>
                <w:rFonts w:ascii="Times New Roman" w:hAnsi="Times New Roman"/>
                <w:spacing w:val="1"/>
              </w:rPr>
              <w:t xml:space="preserve"> </w:t>
            </w:r>
            <w:r w:rsidRPr="00664D4B">
              <w:rPr>
                <w:rFonts w:ascii="Times New Roman" w:hAnsi="Times New Roman"/>
              </w:rPr>
              <w:t>2015,</w:t>
            </w:r>
            <w:r w:rsidRPr="00664D4B">
              <w:rPr>
                <w:rFonts w:ascii="Times New Roman" w:hAnsi="Times New Roman"/>
                <w:spacing w:val="3"/>
              </w:rPr>
              <w:t xml:space="preserve"> </w:t>
            </w:r>
            <w:r w:rsidRPr="00664D4B">
              <w:rPr>
                <w:rFonts w:ascii="Times New Roman" w:hAnsi="Times New Roman"/>
              </w:rPr>
              <w:t>Nancy,</w:t>
            </w:r>
            <w:r w:rsidRPr="00664D4B">
              <w:rPr>
                <w:rFonts w:ascii="Times New Roman" w:hAnsi="Times New Roman"/>
                <w:spacing w:val="3"/>
              </w:rPr>
              <w:t xml:space="preserve"> </w:t>
            </w:r>
            <w:r w:rsidRPr="00664D4B">
              <w:rPr>
                <w:rFonts w:ascii="Times New Roman" w:hAnsi="Times New Roman"/>
              </w:rPr>
              <w:t>France.</w:t>
            </w:r>
            <w:r w:rsidRPr="00664D4B">
              <w:rPr>
                <w:rFonts w:ascii="Times New Roman" w:hAnsi="Times New Roman"/>
                <w:spacing w:val="4"/>
              </w:rPr>
              <w:t xml:space="preserve"> </w:t>
            </w:r>
            <w:r w:rsidRPr="00664D4B">
              <w:rPr>
                <w:rFonts w:ascii="Times New Roman" w:hAnsi="Times New Roman"/>
              </w:rPr>
              <w:t>ffhal-01149803</w:t>
            </w:r>
          </w:p>
        </w:tc>
      </w:tr>
      <w:tr w:rsidR="00664D4B" w:rsidTr="00664D4B">
        <w:trPr>
          <w:trHeight w:val="397"/>
        </w:trPr>
        <w:tc>
          <w:tcPr>
            <w:tcW w:w="1680" w:type="dxa"/>
            <w:vAlign w:val="center"/>
          </w:tcPr>
          <w:p w:rsidR="00664D4B" w:rsidRPr="00B26AB5" w:rsidRDefault="00664D4B" w:rsidP="00664D4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نشورات</w:t>
            </w:r>
          </w:p>
        </w:tc>
        <w:tc>
          <w:tcPr>
            <w:tcW w:w="8207" w:type="dxa"/>
          </w:tcPr>
          <w:p w:rsidR="00664D4B" w:rsidRPr="00664D4B" w:rsidRDefault="00664D4B" w:rsidP="00664D4B">
            <w:pPr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lang w:val="en-US"/>
              </w:rPr>
            </w:pPr>
            <w:r w:rsidRPr="00664D4B">
              <w:rPr>
                <w:rFonts w:ascii="Calibri" w:hAnsi="Calibri" w:cs="Calibri"/>
                <w:lang w:val="en-US"/>
              </w:rPr>
              <w:t>MOUFFOK Abdenacer. Quality assurance and microbiological control of health products and food. University of Setif 1, FSNV, Department of Microbiology</w:t>
            </w:r>
          </w:p>
        </w:tc>
      </w:tr>
      <w:tr w:rsidR="00664D4B" w:rsidTr="00664D4B">
        <w:trPr>
          <w:trHeight w:val="397"/>
        </w:trPr>
        <w:tc>
          <w:tcPr>
            <w:tcW w:w="1680" w:type="dxa"/>
            <w:vAlign w:val="center"/>
          </w:tcPr>
          <w:p w:rsidR="00664D4B" w:rsidRPr="00B26AB5" w:rsidRDefault="00664D4B" w:rsidP="00664D4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مواقع الويب</w:t>
            </w:r>
          </w:p>
        </w:tc>
        <w:tc>
          <w:tcPr>
            <w:tcW w:w="8207" w:type="dxa"/>
          </w:tcPr>
          <w:p w:rsidR="00664D4B" w:rsidRPr="00664D4B" w:rsidRDefault="00F9177F" w:rsidP="00664D4B">
            <w:pPr>
              <w:pStyle w:val="TableParagraph"/>
              <w:numPr>
                <w:ilvl w:val="0"/>
                <w:numId w:val="23"/>
              </w:numPr>
              <w:tabs>
                <w:tab w:val="left" w:pos="470"/>
                <w:tab w:val="left" w:pos="471"/>
              </w:tabs>
              <w:spacing w:line="242" w:lineRule="auto"/>
              <w:ind w:right="534"/>
              <w:rPr>
                <w:rFonts w:ascii="Times New Roman" w:hAnsi="Times New Roman"/>
              </w:rPr>
            </w:pPr>
            <w:hyperlink r:id="rId6" w:anchor="haccp_suisse">
              <w:r w:rsidR="00664D4B" w:rsidRPr="00664D4B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https://eeat-haccp.io/guide-haccp/haccp/haccp-france-suisse-</w:t>
              </w:r>
            </w:hyperlink>
            <w:r w:rsidR="00664D4B" w:rsidRPr="00664D4B">
              <w:rPr>
                <w:rFonts w:ascii="Times New Roman" w:hAnsi="Times New Roman"/>
                <w:color w:val="0462C1"/>
              </w:rPr>
              <w:t xml:space="preserve"> </w:t>
            </w:r>
            <w:hyperlink r:id="rId7" w:anchor="haccp_suisse">
              <w:r w:rsidR="00664D4B" w:rsidRPr="00664D4B">
                <w:rPr>
                  <w:rFonts w:ascii="Times New Roman" w:hAnsi="Times New Roman"/>
                  <w:color w:val="0462C1"/>
                  <w:u w:val="single" w:color="0462C1"/>
                </w:rPr>
                <w:t>cuisine/#</w:t>
              </w:r>
              <w:proofErr w:type="spellStart"/>
              <w:r w:rsidR="00664D4B" w:rsidRPr="00664D4B">
                <w:rPr>
                  <w:rFonts w:ascii="Times New Roman" w:hAnsi="Times New Roman"/>
                  <w:color w:val="0462C1"/>
                  <w:u w:val="single" w:color="0462C1"/>
                </w:rPr>
                <w:t>haccp_suisse</w:t>
              </w:r>
              <w:proofErr w:type="spellEnd"/>
              <w:r w:rsidR="00664D4B" w:rsidRPr="00664D4B">
                <w:rPr>
                  <w:rFonts w:ascii="Times New Roman" w:hAnsi="Times New Roman"/>
                </w:rPr>
                <w:t>.</w:t>
              </w:r>
            </w:hyperlink>
          </w:p>
          <w:p w:rsidR="00664D4B" w:rsidRPr="00664D4B" w:rsidRDefault="00F9177F" w:rsidP="00664D4B">
            <w:pPr>
              <w:pStyle w:val="TableParagraph"/>
              <w:numPr>
                <w:ilvl w:val="0"/>
                <w:numId w:val="23"/>
              </w:numPr>
              <w:tabs>
                <w:tab w:val="left" w:pos="470"/>
                <w:tab w:val="left" w:pos="471"/>
              </w:tabs>
              <w:spacing w:line="246" w:lineRule="exact"/>
              <w:ind w:hanging="362"/>
              <w:rPr>
                <w:rFonts w:ascii="Times New Roman" w:hAnsi="Times New Roman"/>
              </w:rPr>
            </w:pPr>
            <w:hyperlink r:id="rId8">
              <w:r w:rsidR="00664D4B" w:rsidRPr="00664D4B">
                <w:rPr>
                  <w:rFonts w:ascii="Times New Roman" w:hAnsi="Times New Roman"/>
                  <w:color w:val="0462C1"/>
                  <w:u w:val="single" w:color="0462C1"/>
                </w:rPr>
                <w:t>https://www.formation-haccp.com/plan-haccp/</w:t>
              </w:r>
            </w:hyperlink>
          </w:p>
          <w:p w:rsidR="00664D4B" w:rsidRPr="00664D4B" w:rsidRDefault="00F9177F" w:rsidP="00664D4B">
            <w:pPr>
              <w:pStyle w:val="TableParagraph"/>
              <w:numPr>
                <w:ilvl w:val="0"/>
                <w:numId w:val="23"/>
              </w:numPr>
              <w:tabs>
                <w:tab w:val="left" w:pos="470"/>
                <w:tab w:val="left" w:pos="471"/>
              </w:tabs>
              <w:ind w:right="783"/>
              <w:rPr>
                <w:rFonts w:ascii="Times New Roman" w:hAnsi="Times New Roman"/>
                <w:lang w:val="en-US"/>
              </w:rPr>
            </w:pPr>
            <w:hyperlink r:id="rId9">
              <w:r w:rsidR="00664D4B" w:rsidRPr="00664D4B">
                <w:rPr>
                  <w:rFonts w:ascii="Times New Roman" w:hAnsi="Times New Roman"/>
                  <w:color w:val="0462C1"/>
                  <w:spacing w:val="-1"/>
                  <w:u w:val="single" w:color="0462C1"/>
                  <w:lang w:val="en-US"/>
                </w:rPr>
                <w:t>https://www.permis-de-exploitation.com/589-l-definition-</w:t>
              </w:r>
            </w:hyperlink>
            <w:r w:rsidR="00664D4B" w:rsidRPr="00664D4B">
              <w:rPr>
                <w:rFonts w:ascii="Times New Roman" w:hAnsi="Times New Roman"/>
                <w:color w:val="0462C1"/>
                <w:lang w:val="en-US"/>
              </w:rPr>
              <w:t xml:space="preserve"> </w:t>
            </w:r>
            <w:hyperlink r:id="rId10">
              <w:r w:rsidR="00664D4B" w:rsidRPr="00664D4B">
                <w:rPr>
                  <w:rFonts w:ascii="Times New Roman" w:hAnsi="Times New Roman"/>
                  <w:color w:val="0462C1"/>
                  <w:u w:val="single" w:color="0462C1"/>
                  <w:lang w:val="en-US"/>
                </w:rPr>
                <w:t>haccp.html</w:t>
              </w:r>
              <w:r w:rsidR="00664D4B" w:rsidRPr="00664D4B">
                <w:rPr>
                  <w:rFonts w:ascii="Times New Roman" w:hAnsi="Times New Roman"/>
                  <w:lang w:val="en-US"/>
                </w:rPr>
                <w:t>.</w:t>
              </w:r>
            </w:hyperlink>
          </w:p>
          <w:p w:rsidR="00664D4B" w:rsidRPr="00664D4B" w:rsidRDefault="00F9177F" w:rsidP="00664D4B">
            <w:pPr>
              <w:pStyle w:val="TableParagraph"/>
              <w:numPr>
                <w:ilvl w:val="0"/>
                <w:numId w:val="23"/>
              </w:numPr>
              <w:tabs>
                <w:tab w:val="left" w:pos="470"/>
                <w:tab w:val="left" w:pos="471"/>
              </w:tabs>
              <w:ind w:right="904"/>
              <w:rPr>
                <w:rFonts w:ascii="Times New Roman" w:hAnsi="Times New Roman"/>
              </w:rPr>
            </w:pPr>
            <w:hyperlink r:id="rId11">
              <w:r w:rsidR="00664D4B" w:rsidRPr="00664D4B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https://www.permis-de-exploitation.com/215-c-hygiene-</w:t>
              </w:r>
            </w:hyperlink>
            <w:r w:rsidR="00664D4B" w:rsidRPr="00664D4B">
              <w:rPr>
                <w:rFonts w:ascii="Times New Roman" w:hAnsi="Times New Roman"/>
                <w:color w:val="0462C1"/>
              </w:rPr>
              <w:t xml:space="preserve"> </w:t>
            </w:r>
            <w:hyperlink r:id="rId12">
              <w:r w:rsidR="00664D4B" w:rsidRPr="00664D4B">
                <w:rPr>
                  <w:rFonts w:ascii="Times New Roman" w:hAnsi="Times New Roman"/>
                  <w:color w:val="0462C1"/>
                  <w:u w:val="single" w:color="0462C1"/>
                </w:rPr>
                <w:t>alimentaire.html</w:t>
              </w:r>
            </w:hyperlink>
          </w:p>
          <w:p w:rsidR="00664D4B" w:rsidRPr="00664D4B" w:rsidRDefault="00F9177F" w:rsidP="00664D4B">
            <w:pPr>
              <w:pStyle w:val="TableParagraph"/>
              <w:numPr>
                <w:ilvl w:val="0"/>
                <w:numId w:val="23"/>
              </w:numPr>
              <w:tabs>
                <w:tab w:val="left" w:pos="470"/>
                <w:tab w:val="left" w:pos="471"/>
              </w:tabs>
              <w:spacing w:line="237" w:lineRule="auto"/>
              <w:ind w:right="370"/>
              <w:rPr>
                <w:rFonts w:ascii="Times New Roman" w:hAnsi="Times New Roman"/>
              </w:rPr>
            </w:pPr>
            <w:hyperlink r:id="rId13">
              <w:r w:rsidR="00664D4B" w:rsidRPr="00664D4B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https://www.permis-de-exploitation.com/602-l-haccp-securite-</w:t>
              </w:r>
            </w:hyperlink>
            <w:r w:rsidR="00664D4B" w:rsidRPr="00664D4B">
              <w:rPr>
                <w:rFonts w:ascii="Times New Roman" w:hAnsi="Times New Roman"/>
                <w:color w:val="0462C1"/>
              </w:rPr>
              <w:t xml:space="preserve"> </w:t>
            </w:r>
            <w:hyperlink r:id="rId14">
              <w:r w:rsidR="00664D4B" w:rsidRPr="00664D4B">
                <w:rPr>
                  <w:rFonts w:ascii="Times New Roman" w:hAnsi="Times New Roman"/>
                  <w:color w:val="0462C1"/>
                  <w:u w:val="single" w:color="0462C1"/>
                </w:rPr>
                <w:t>alimentaire.html</w:t>
              </w:r>
            </w:hyperlink>
          </w:p>
          <w:p w:rsidR="00664D4B" w:rsidRPr="00664D4B" w:rsidRDefault="00F9177F" w:rsidP="00664D4B">
            <w:pPr>
              <w:pStyle w:val="TableParagraph"/>
              <w:numPr>
                <w:ilvl w:val="0"/>
                <w:numId w:val="23"/>
              </w:numPr>
              <w:tabs>
                <w:tab w:val="left" w:pos="470"/>
                <w:tab w:val="left" w:pos="471"/>
              </w:tabs>
              <w:ind w:right="913"/>
              <w:rPr>
                <w:rFonts w:ascii="Times New Roman" w:hAnsi="Times New Roman"/>
              </w:rPr>
            </w:pPr>
            <w:hyperlink r:id="rId15">
              <w:r w:rsidR="00664D4B" w:rsidRPr="00664D4B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https://www.permis-de-exploitation.com/605-l-controle-</w:t>
              </w:r>
            </w:hyperlink>
            <w:r w:rsidR="00664D4B" w:rsidRPr="00664D4B">
              <w:rPr>
                <w:rFonts w:ascii="Times New Roman" w:hAnsi="Times New Roman"/>
                <w:color w:val="0462C1"/>
              </w:rPr>
              <w:t xml:space="preserve"> </w:t>
            </w:r>
            <w:hyperlink r:id="rId16">
              <w:r w:rsidR="00664D4B" w:rsidRPr="00664D4B">
                <w:rPr>
                  <w:rFonts w:ascii="Times New Roman" w:hAnsi="Times New Roman"/>
                  <w:color w:val="0462C1"/>
                  <w:u w:val="single" w:color="0462C1"/>
                </w:rPr>
                <w:t>alimentaire.html</w:t>
              </w:r>
            </w:hyperlink>
          </w:p>
          <w:p w:rsidR="00664D4B" w:rsidRPr="00664D4B" w:rsidRDefault="00F9177F" w:rsidP="00664D4B">
            <w:pPr>
              <w:pStyle w:val="TableParagraph"/>
              <w:numPr>
                <w:ilvl w:val="0"/>
                <w:numId w:val="23"/>
              </w:numPr>
              <w:tabs>
                <w:tab w:val="left" w:pos="470"/>
                <w:tab w:val="left" w:pos="471"/>
              </w:tabs>
              <w:spacing w:line="251" w:lineRule="exact"/>
              <w:ind w:hanging="362"/>
              <w:rPr>
                <w:rFonts w:ascii="Times New Roman" w:hAnsi="Times New Roman"/>
              </w:rPr>
            </w:pPr>
            <w:hyperlink r:id="rId17">
              <w:r w:rsidR="00664D4B" w:rsidRPr="00664D4B">
                <w:rPr>
                  <w:rFonts w:ascii="Times New Roman" w:hAnsi="Times New Roman"/>
                  <w:color w:val="0462C1"/>
                  <w:u w:val="single" w:color="0462C1"/>
                </w:rPr>
                <w:t>https://www.fao.org/fao-who-codexalimentarius/fr/</w:t>
              </w:r>
            </w:hyperlink>
          </w:p>
          <w:p w:rsidR="00664D4B" w:rsidRPr="00664D4B" w:rsidRDefault="00F9177F" w:rsidP="00664D4B">
            <w:pPr>
              <w:pStyle w:val="TableParagraph"/>
              <w:numPr>
                <w:ilvl w:val="0"/>
                <w:numId w:val="23"/>
              </w:numPr>
              <w:tabs>
                <w:tab w:val="left" w:pos="470"/>
                <w:tab w:val="left" w:pos="471"/>
              </w:tabs>
              <w:ind w:right="318"/>
              <w:rPr>
                <w:rFonts w:ascii="Times New Roman" w:hAnsi="Times New Roman"/>
              </w:rPr>
            </w:pPr>
            <w:hyperlink r:id="rId18">
              <w:r w:rsidR="00664D4B" w:rsidRPr="00664D4B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https://www.permis-de-exploitation.com/607-l-reglementation-</w:t>
              </w:r>
            </w:hyperlink>
            <w:r w:rsidR="00664D4B" w:rsidRPr="00664D4B">
              <w:rPr>
                <w:rFonts w:ascii="Times New Roman" w:hAnsi="Times New Roman"/>
                <w:color w:val="0462C1"/>
              </w:rPr>
              <w:t xml:space="preserve"> </w:t>
            </w:r>
            <w:hyperlink r:id="rId19">
              <w:r w:rsidR="00664D4B" w:rsidRPr="00664D4B">
                <w:rPr>
                  <w:rFonts w:ascii="Times New Roman" w:hAnsi="Times New Roman"/>
                  <w:color w:val="0462C1"/>
                  <w:u w:val="single" w:color="0462C1"/>
                </w:rPr>
                <w:t>hygiene-alimentaire.html</w:t>
              </w:r>
            </w:hyperlink>
          </w:p>
          <w:p w:rsidR="00664D4B" w:rsidRPr="00664D4B" w:rsidRDefault="00F9177F" w:rsidP="00664D4B">
            <w:pPr>
              <w:pStyle w:val="TableParagraph"/>
              <w:numPr>
                <w:ilvl w:val="0"/>
                <w:numId w:val="23"/>
              </w:numPr>
              <w:tabs>
                <w:tab w:val="left" w:pos="470"/>
                <w:tab w:val="left" w:pos="471"/>
              </w:tabs>
              <w:spacing w:line="237" w:lineRule="auto"/>
              <w:ind w:right="222"/>
              <w:rPr>
                <w:rFonts w:ascii="Times New Roman" w:hAnsi="Times New Roman"/>
              </w:rPr>
            </w:pPr>
            <w:hyperlink r:id="rId20">
              <w:r w:rsidR="00664D4B" w:rsidRPr="00664D4B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https://www.permis-de-exploitation.com/1081-l-HACCP-en-12-</w:t>
              </w:r>
            </w:hyperlink>
            <w:r w:rsidR="00664D4B" w:rsidRPr="00664D4B">
              <w:rPr>
                <w:rFonts w:ascii="Times New Roman" w:hAnsi="Times New Roman"/>
                <w:color w:val="0462C1"/>
              </w:rPr>
              <w:t xml:space="preserve"> </w:t>
            </w:r>
            <w:hyperlink r:id="rId21">
              <w:r w:rsidR="00664D4B" w:rsidRPr="00664D4B">
                <w:rPr>
                  <w:rFonts w:ascii="Times New Roman" w:hAnsi="Times New Roman"/>
                  <w:color w:val="0462C1"/>
                  <w:u w:val="single" w:color="0462C1"/>
                </w:rPr>
                <w:t>etapes.html</w:t>
              </w:r>
            </w:hyperlink>
          </w:p>
          <w:p w:rsidR="00664D4B" w:rsidRPr="00664D4B" w:rsidRDefault="00F9177F" w:rsidP="00664D4B">
            <w:pPr>
              <w:pStyle w:val="TableParagraph"/>
              <w:numPr>
                <w:ilvl w:val="0"/>
                <w:numId w:val="23"/>
              </w:numPr>
              <w:tabs>
                <w:tab w:val="left" w:pos="470"/>
                <w:tab w:val="left" w:pos="471"/>
              </w:tabs>
              <w:ind w:right="332"/>
              <w:rPr>
                <w:rFonts w:ascii="Times New Roman" w:hAnsi="Times New Roman"/>
              </w:rPr>
            </w:pPr>
            <w:hyperlink r:id="rId22">
              <w:r w:rsidR="00664D4B" w:rsidRPr="00664D4B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https://www.permis-de-exploitation.com/1080-l-HACCP-en-7-</w:t>
              </w:r>
            </w:hyperlink>
            <w:r w:rsidR="00664D4B" w:rsidRPr="00664D4B">
              <w:rPr>
                <w:rFonts w:ascii="Times New Roman" w:hAnsi="Times New Roman"/>
                <w:color w:val="0462C1"/>
              </w:rPr>
              <w:t xml:space="preserve"> </w:t>
            </w:r>
            <w:hyperlink r:id="rId23">
              <w:r w:rsidR="00664D4B" w:rsidRPr="00664D4B">
                <w:rPr>
                  <w:rFonts w:ascii="Times New Roman" w:hAnsi="Times New Roman"/>
                  <w:color w:val="0462C1"/>
                  <w:u w:val="single" w:color="0462C1"/>
                </w:rPr>
                <w:t>etapes.html</w:t>
              </w:r>
            </w:hyperlink>
          </w:p>
          <w:p w:rsidR="00664D4B" w:rsidRPr="00664D4B" w:rsidRDefault="00F9177F" w:rsidP="00664D4B">
            <w:pPr>
              <w:pStyle w:val="TableParagraph"/>
              <w:numPr>
                <w:ilvl w:val="0"/>
                <w:numId w:val="23"/>
              </w:numPr>
              <w:tabs>
                <w:tab w:val="left" w:pos="470"/>
                <w:tab w:val="left" w:pos="471"/>
              </w:tabs>
              <w:ind w:right="332"/>
              <w:rPr>
                <w:rFonts w:ascii="Times New Roman" w:hAnsi="Times New Roman"/>
              </w:rPr>
            </w:pPr>
            <w:hyperlink r:id="rId24">
              <w:r w:rsidR="00664D4B" w:rsidRPr="00664D4B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https://www.permis-de-exploitation.com/1137-l-methode-</w:t>
              </w:r>
            </w:hyperlink>
            <w:r w:rsidR="00664D4B" w:rsidRPr="00664D4B">
              <w:rPr>
                <w:rFonts w:ascii="Times New Roman" w:hAnsi="Times New Roman"/>
                <w:color w:val="0462C1"/>
              </w:rPr>
              <w:t xml:space="preserve"> </w:t>
            </w:r>
            <w:hyperlink r:id="rId25">
              <w:r w:rsidR="00664D4B" w:rsidRPr="00664D4B">
                <w:rPr>
                  <w:rFonts w:ascii="Times New Roman" w:hAnsi="Times New Roman"/>
                  <w:color w:val="0462C1"/>
                  <w:u w:val="single" w:color="0462C1"/>
                </w:rPr>
                <w:t>HACCP-expliquee-simplement.html</w:t>
              </w:r>
            </w:hyperlink>
          </w:p>
        </w:tc>
      </w:tr>
    </w:tbl>
    <w:p w:rsidR="007E39E8" w:rsidRDefault="00220C2D" w:rsidP="00383FD6">
      <w:pPr>
        <w:bidi/>
      </w:pPr>
      <w:r>
        <w:rPr>
          <w:b/>
          <w:bCs/>
          <w:noProof/>
          <w:u w:val="single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1594485</wp:posOffset>
                </wp:positionH>
                <wp:positionV relativeFrom="paragraph">
                  <wp:posOffset>113029</wp:posOffset>
                </wp:positionV>
                <wp:extent cx="2857500" cy="2200275"/>
                <wp:effectExtent l="0" t="0" r="19050" b="2857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220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4AFD" w:rsidRPr="00220C2D" w:rsidRDefault="00B47E91" w:rsidP="00BE6AF2">
                            <w:pPr>
                              <w:jc w:val="center"/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  <w:lang w:bidi="ar-DZ"/>
                              </w:rPr>
                            </w:pPr>
                            <w:r w:rsidRPr="00220C2D"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الختم الرطب للقسم</w:t>
                            </w:r>
                          </w:p>
                          <w:p w:rsidR="00220C2D" w:rsidRPr="00B47E91" w:rsidRDefault="00220C2D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lang w:bidi="ar-DZ"/>
                              </w:rPr>
                            </w:pPr>
                            <w:bookmarkStart w:id="2" w:name="_GoBack"/>
                            <w:r w:rsidRPr="008D7178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>
                                  <wp:extent cx="2152650" cy="1743075"/>
                                  <wp:effectExtent l="0" t="0" r="0" b="9525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52650" cy="1743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2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125.55pt;margin-top:8.9pt;width:225pt;height:17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" fillcolor="white [3201]" strokeweight=".5pt">
                <v:path arrowok="t"/>
                <v:textbox>
                  <w:txbxContent>
                    <w:p w:rsidR="00E04AFD" w:rsidRPr="00220C2D" w:rsidRDefault="00B47E91" w:rsidP="00BE6AF2">
                      <w:pPr>
                        <w:jc w:val="center"/>
                        <w:rPr>
                          <w:rFonts w:cs="Arial"/>
                          <w:b/>
                          <w:bCs/>
                          <w:sz w:val="28"/>
                          <w:szCs w:val="28"/>
                          <w:u w:val="single"/>
                          <w:rtl/>
                          <w:lang w:bidi="ar-DZ"/>
                        </w:rPr>
                      </w:pPr>
                      <w:r w:rsidRPr="00220C2D">
                        <w:rPr>
                          <w:rFonts w:cs="Arial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الختم الرطب للقسم</w:t>
                      </w:r>
                    </w:p>
                    <w:p w:rsidR="00220C2D" w:rsidRPr="00B47E91" w:rsidRDefault="00220C2D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  <w:lang w:bidi="ar-DZ"/>
                        </w:rPr>
                      </w:pPr>
                      <w:bookmarkStart w:id="3" w:name="_GoBack"/>
                      <w:r w:rsidRPr="008D7178">
                        <w:rPr>
                          <w:noProof/>
                          <w:lang w:eastAsia="fr-FR"/>
                        </w:rPr>
                        <w:drawing>
                          <wp:inline distT="0" distB="0" distL="0" distR="0">
                            <wp:extent cx="2152650" cy="1743075"/>
                            <wp:effectExtent l="0" t="0" r="0" b="9525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52650" cy="1743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3"/>
                    </w:p>
                  </w:txbxContent>
                </v:textbox>
              </v:shape>
            </w:pict>
          </mc:Fallback>
        </mc:AlternateContent>
      </w:r>
    </w:p>
    <w:p w:rsidR="009B73C9" w:rsidRDefault="009B73C9" w:rsidP="00383FD6">
      <w:pPr>
        <w:bidi/>
      </w:pPr>
    </w:p>
    <w:sectPr w:rsidR="009B73C9" w:rsidSect="00220C2D">
      <w:pgSz w:w="11906" w:h="16838"/>
      <w:pgMar w:top="851" w:right="1134" w:bottom="567" w:left="1134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8A16FA"/>
    <w:multiLevelType w:val="hybridMultilevel"/>
    <w:tmpl w:val="70F287AA"/>
    <w:lvl w:ilvl="0" w:tplc="95CC5CC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F0F7FF5"/>
    <w:multiLevelType w:val="hybridMultilevel"/>
    <w:tmpl w:val="CDDCFF62"/>
    <w:lvl w:ilvl="0" w:tplc="5A7E101C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4A79D8"/>
    <w:multiLevelType w:val="hybridMultilevel"/>
    <w:tmpl w:val="3646841C"/>
    <w:lvl w:ilvl="0" w:tplc="95CC5CC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E882479"/>
    <w:multiLevelType w:val="hybridMultilevel"/>
    <w:tmpl w:val="C8BEA5B6"/>
    <w:lvl w:ilvl="0" w:tplc="5A7E101C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FF6CE6"/>
    <w:multiLevelType w:val="hybridMultilevel"/>
    <w:tmpl w:val="069E5D82"/>
    <w:lvl w:ilvl="0" w:tplc="5A7E101C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A0528FC"/>
    <w:multiLevelType w:val="hybridMultilevel"/>
    <w:tmpl w:val="0AD85DD4"/>
    <w:lvl w:ilvl="0" w:tplc="EC7020C4">
      <w:numFmt w:val="bullet"/>
      <w:lvlText w:val="-"/>
      <w:lvlJc w:val="left"/>
      <w:pPr>
        <w:ind w:left="470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fr-FR" w:eastAsia="en-US" w:bidi="ar-SA"/>
      </w:rPr>
    </w:lvl>
    <w:lvl w:ilvl="1" w:tplc="7520E36C">
      <w:numFmt w:val="bullet"/>
      <w:lvlText w:val="•"/>
      <w:lvlJc w:val="left"/>
      <w:pPr>
        <w:ind w:left="1068" w:hanging="361"/>
      </w:pPr>
      <w:rPr>
        <w:rFonts w:hint="default"/>
        <w:lang w:val="fr-FR" w:eastAsia="en-US" w:bidi="ar-SA"/>
      </w:rPr>
    </w:lvl>
    <w:lvl w:ilvl="2" w:tplc="650841CE">
      <w:numFmt w:val="bullet"/>
      <w:lvlText w:val="•"/>
      <w:lvlJc w:val="left"/>
      <w:pPr>
        <w:ind w:left="1656" w:hanging="361"/>
      </w:pPr>
      <w:rPr>
        <w:rFonts w:hint="default"/>
        <w:lang w:val="fr-FR" w:eastAsia="en-US" w:bidi="ar-SA"/>
      </w:rPr>
    </w:lvl>
    <w:lvl w:ilvl="3" w:tplc="E9C4A4B0">
      <w:numFmt w:val="bullet"/>
      <w:lvlText w:val="•"/>
      <w:lvlJc w:val="left"/>
      <w:pPr>
        <w:ind w:left="2244" w:hanging="361"/>
      </w:pPr>
      <w:rPr>
        <w:rFonts w:hint="default"/>
        <w:lang w:val="fr-FR" w:eastAsia="en-US" w:bidi="ar-SA"/>
      </w:rPr>
    </w:lvl>
    <w:lvl w:ilvl="4" w:tplc="80E41CDA">
      <w:numFmt w:val="bullet"/>
      <w:lvlText w:val="•"/>
      <w:lvlJc w:val="left"/>
      <w:pPr>
        <w:ind w:left="2832" w:hanging="361"/>
      </w:pPr>
      <w:rPr>
        <w:rFonts w:hint="default"/>
        <w:lang w:val="fr-FR" w:eastAsia="en-US" w:bidi="ar-SA"/>
      </w:rPr>
    </w:lvl>
    <w:lvl w:ilvl="5" w:tplc="506A6958">
      <w:numFmt w:val="bullet"/>
      <w:lvlText w:val="•"/>
      <w:lvlJc w:val="left"/>
      <w:pPr>
        <w:ind w:left="3421" w:hanging="361"/>
      </w:pPr>
      <w:rPr>
        <w:rFonts w:hint="default"/>
        <w:lang w:val="fr-FR" w:eastAsia="en-US" w:bidi="ar-SA"/>
      </w:rPr>
    </w:lvl>
    <w:lvl w:ilvl="6" w:tplc="F4FE5E0C">
      <w:numFmt w:val="bullet"/>
      <w:lvlText w:val="•"/>
      <w:lvlJc w:val="left"/>
      <w:pPr>
        <w:ind w:left="4009" w:hanging="361"/>
      </w:pPr>
      <w:rPr>
        <w:rFonts w:hint="default"/>
        <w:lang w:val="fr-FR" w:eastAsia="en-US" w:bidi="ar-SA"/>
      </w:rPr>
    </w:lvl>
    <w:lvl w:ilvl="7" w:tplc="72963FBE">
      <w:numFmt w:val="bullet"/>
      <w:lvlText w:val="•"/>
      <w:lvlJc w:val="left"/>
      <w:pPr>
        <w:ind w:left="4597" w:hanging="361"/>
      </w:pPr>
      <w:rPr>
        <w:rFonts w:hint="default"/>
        <w:lang w:val="fr-FR" w:eastAsia="en-US" w:bidi="ar-SA"/>
      </w:rPr>
    </w:lvl>
    <w:lvl w:ilvl="8" w:tplc="E168168C">
      <w:numFmt w:val="bullet"/>
      <w:lvlText w:val="•"/>
      <w:lvlJc w:val="left"/>
      <w:pPr>
        <w:ind w:left="5185" w:hanging="361"/>
      </w:pPr>
      <w:rPr>
        <w:rFonts w:hint="default"/>
        <w:lang w:val="fr-FR" w:eastAsia="en-US" w:bidi="ar-SA"/>
      </w:rPr>
    </w:lvl>
  </w:abstractNum>
  <w:abstractNum w:abstractNumId="12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D6F1C12"/>
    <w:multiLevelType w:val="hybridMultilevel"/>
    <w:tmpl w:val="329A8F1A"/>
    <w:lvl w:ilvl="0" w:tplc="5A7E101C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13"/>
  </w:num>
  <w:num w:numId="6">
    <w:abstractNumId w:val="13"/>
  </w:num>
  <w:num w:numId="7">
    <w:abstractNumId w:val="13"/>
  </w:num>
  <w:num w:numId="8">
    <w:abstractNumId w:val="13"/>
  </w:num>
  <w:num w:numId="9">
    <w:abstractNumId w:val="13"/>
  </w:num>
  <w:num w:numId="10">
    <w:abstractNumId w:val="13"/>
  </w:num>
  <w:num w:numId="11">
    <w:abstractNumId w:val="13"/>
  </w:num>
  <w:num w:numId="12">
    <w:abstractNumId w:val="12"/>
  </w:num>
  <w:num w:numId="13">
    <w:abstractNumId w:val="0"/>
  </w:num>
  <w:num w:numId="14">
    <w:abstractNumId w:val="8"/>
  </w:num>
  <w:num w:numId="15">
    <w:abstractNumId w:val="1"/>
  </w:num>
  <w:num w:numId="16">
    <w:abstractNumId w:val="4"/>
  </w:num>
  <w:num w:numId="17">
    <w:abstractNumId w:val="14"/>
  </w:num>
  <w:num w:numId="18">
    <w:abstractNumId w:val="10"/>
  </w:num>
  <w:num w:numId="19">
    <w:abstractNumId w:val="5"/>
  </w:num>
  <w:num w:numId="20">
    <w:abstractNumId w:val="9"/>
  </w:num>
  <w:num w:numId="21">
    <w:abstractNumId w:val="7"/>
  </w:num>
  <w:num w:numId="22">
    <w:abstractNumId w:val="6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78B"/>
    <w:rsid w:val="00037EF2"/>
    <w:rsid w:val="000912AB"/>
    <w:rsid w:val="000930E8"/>
    <w:rsid w:val="000A2139"/>
    <w:rsid w:val="000B0C16"/>
    <w:rsid w:val="000B76CB"/>
    <w:rsid w:val="000C19B5"/>
    <w:rsid w:val="000F0AD2"/>
    <w:rsid w:val="00121DA8"/>
    <w:rsid w:val="001319AF"/>
    <w:rsid w:val="00182151"/>
    <w:rsid w:val="001A211D"/>
    <w:rsid w:val="001A338C"/>
    <w:rsid w:val="001B6C15"/>
    <w:rsid w:val="001C29AF"/>
    <w:rsid w:val="001D1D3B"/>
    <w:rsid w:val="001E12E7"/>
    <w:rsid w:val="001E7384"/>
    <w:rsid w:val="001F298C"/>
    <w:rsid w:val="001F340A"/>
    <w:rsid w:val="00220C2D"/>
    <w:rsid w:val="00236309"/>
    <w:rsid w:val="00277B9C"/>
    <w:rsid w:val="002A2A2A"/>
    <w:rsid w:val="002B0BCB"/>
    <w:rsid w:val="002B378B"/>
    <w:rsid w:val="002D07C3"/>
    <w:rsid w:val="002D15E6"/>
    <w:rsid w:val="002E4456"/>
    <w:rsid w:val="00323CE6"/>
    <w:rsid w:val="00332FFC"/>
    <w:rsid w:val="00333F0C"/>
    <w:rsid w:val="003415E3"/>
    <w:rsid w:val="003568E1"/>
    <w:rsid w:val="00383FD6"/>
    <w:rsid w:val="00391E29"/>
    <w:rsid w:val="003E5702"/>
    <w:rsid w:val="003F1728"/>
    <w:rsid w:val="00406172"/>
    <w:rsid w:val="0042399D"/>
    <w:rsid w:val="00457208"/>
    <w:rsid w:val="00462F04"/>
    <w:rsid w:val="00485D9A"/>
    <w:rsid w:val="004A3421"/>
    <w:rsid w:val="004A6397"/>
    <w:rsid w:val="004D05ED"/>
    <w:rsid w:val="0050095C"/>
    <w:rsid w:val="0054374C"/>
    <w:rsid w:val="00552A01"/>
    <w:rsid w:val="00585B98"/>
    <w:rsid w:val="00595FC4"/>
    <w:rsid w:val="00596657"/>
    <w:rsid w:val="005E67A6"/>
    <w:rsid w:val="005F6BBF"/>
    <w:rsid w:val="00606D17"/>
    <w:rsid w:val="00606FA1"/>
    <w:rsid w:val="0061109B"/>
    <w:rsid w:val="00633A71"/>
    <w:rsid w:val="00650ACE"/>
    <w:rsid w:val="00653D1C"/>
    <w:rsid w:val="00662DE5"/>
    <w:rsid w:val="00664D4B"/>
    <w:rsid w:val="00673AFF"/>
    <w:rsid w:val="0068534B"/>
    <w:rsid w:val="006873D3"/>
    <w:rsid w:val="006B258A"/>
    <w:rsid w:val="006D0532"/>
    <w:rsid w:val="006E4368"/>
    <w:rsid w:val="00733787"/>
    <w:rsid w:val="00765534"/>
    <w:rsid w:val="00770375"/>
    <w:rsid w:val="007A62DA"/>
    <w:rsid w:val="007C31EF"/>
    <w:rsid w:val="007E39E8"/>
    <w:rsid w:val="007F07BD"/>
    <w:rsid w:val="007F3496"/>
    <w:rsid w:val="00812482"/>
    <w:rsid w:val="008631EA"/>
    <w:rsid w:val="00886A12"/>
    <w:rsid w:val="00897F09"/>
    <w:rsid w:val="008A5F23"/>
    <w:rsid w:val="008B758E"/>
    <w:rsid w:val="008C6A18"/>
    <w:rsid w:val="008C6E60"/>
    <w:rsid w:val="008C7016"/>
    <w:rsid w:val="008D5BA4"/>
    <w:rsid w:val="008E3982"/>
    <w:rsid w:val="009311D5"/>
    <w:rsid w:val="00950DB8"/>
    <w:rsid w:val="00964296"/>
    <w:rsid w:val="009A4FF8"/>
    <w:rsid w:val="009B73C9"/>
    <w:rsid w:val="009C46EF"/>
    <w:rsid w:val="009E136F"/>
    <w:rsid w:val="009F2CD6"/>
    <w:rsid w:val="009F768D"/>
    <w:rsid w:val="00A050FD"/>
    <w:rsid w:val="00A0598F"/>
    <w:rsid w:val="00A274BD"/>
    <w:rsid w:val="00A54588"/>
    <w:rsid w:val="00A55690"/>
    <w:rsid w:val="00A56080"/>
    <w:rsid w:val="00A9703E"/>
    <w:rsid w:val="00AB1BF5"/>
    <w:rsid w:val="00AB6A9F"/>
    <w:rsid w:val="00AC718F"/>
    <w:rsid w:val="00AD574E"/>
    <w:rsid w:val="00AD5FD9"/>
    <w:rsid w:val="00B07657"/>
    <w:rsid w:val="00B109A7"/>
    <w:rsid w:val="00B26AB5"/>
    <w:rsid w:val="00B47E91"/>
    <w:rsid w:val="00B63E0C"/>
    <w:rsid w:val="00BB4655"/>
    <w:rsid w:val="00BB5EE3"/>
    <w:rsid w:val="00BD008E"/>
    <w:rsid w:val="00BD3330"/>
    <w:rsid w:val="00BE4624"/>
    <w:rsid w:val="00BE6AF2"/>
    <w:rsid w:val="00BE7223"/>
    <w:rsid w:val="00BF1D48"/>
    <w:rsid w:val="00BF48EB"/>
    <w:rsid w:val="00C66870"/>
    <w:rsid w:val="00C81625"/>
    <w:rsid w:val="00C85F25"/>
    <w:rsid w:val="00CB13CA"/>
    <w:rsid w:val="00CD0552"/>
    <w:rsid w:val="00CF2B97"/>
    <w:rsid w:val="00CF6046"/>
    <w:rsid w:val="00D06025"/>
    <w:rsid w:val="00D144DB"/>
    <w:rsid w:val="00D14FFF"/>
    <w:rsid w:val="00D172AC"/>
    <w:rsid w:val="00D4787E"/>
    <w:rsid w:val="00D75F05"/>
    <w:rsid w:val="00DA49D7"/>
    <w:rsid w:val="00DA67B8"/>
    <w:rsid w:val="00DB1B06"/>
    <w:rsid w:val="00DB2EC8"/>
    <w:rsid w:val="00DD75C1"/>
    <w:rsid w:val="00E04AFD"/>
    <w:rsid w:val="00E30CE9"/>
    <w:rsid w:val="00E33335"/>
    <w:rsid w:val="00E37D33"/>
    <w:rsid w:val="00E57129"/>
    <w:rsid w:val="00EB5CDD"/>
    <w:rsid w:val="00EF486D"/>
    <w:rsid w:val="00EF5595"/>
    <w:rsid w:val="00F22256"/>
    <w:rsid w:val="00F30DB8"/>
    <w:rsid w:val="00F70E1D"/>
    <w:rsid w:val="00F776D9"/>
    <w:rsid w:val="00F90627"/>
    <w:rsid w:val="00F9177F"/>
    <w:rsid w:val="00F94CDD"/>
    <w:rsid w:val="00FA14A1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7023EB4-853A-4054-AF98-4DAE2E9E5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AB5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383FD6"/>
  </w:style>
  <w:style w:type="character" w:styleId="Accentuation">
    <w:name w:val="Emphasis"/>
    <w:uiPriority w:val="20"/>
    <w:qFormat/>
    <w:rsid w:val="00CF2B97"/>
    <w:rPr>
      <w:i/>
      <w:iCs/>
    </w:rPr>
  </w:style>
  <w:style w:type="character" w:customStyle="1" w:styleId="u-visually-hidden">
    <w:name w:val="u-visually-hidden"/>
    <w:rsid w:val="00650ACE"/>
  </w:style>
  <w:style w:type="character" w:customStyle="1" w:styleId="ParagraphedelisteCar">
    <w:name w:val="Paragraphe de liste Car"/>
    <w:link w:val="Paragraphedeliste"/>
    <w:rsid w:val="00650ACE"/>
  </w:style>
  <w:style w:type="paragraph" w:customStyle="1" w:styleId="TableParagraph">
    <w:name w:val="Table Paragraph"/>
    <w:basedOn w:val="Normal"/>
    <w:uiPriority w:val="1"/>
    <w:qFormat/>
    <w:rsid w:val="00664D4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ormation-haccp.com/plan-haccp/" TargetMode="External"/><Relationship Id="rId13" Type="http://schemas.openxmlformats.org/officeDocument/2006/relationships/hyperlink" Target="https://www.permis-de-exploitation.com/602-l-haccp-securite-alimentaire.html" TargetMode="External"/><Relationship Id="rId18" Type="http://schemas.openxmlformats.org/officeDocument/2006/relationships/hyperlink" Target="https://www.permis-de-exploitation.com/607-l-reglementation-hygiene-alimentaire.html" TargetMode="External"/><Relationship Id="rId26" Type="http://schemas.openxmlformats.org/officeDocument/2006/relationships/image" Target="media/image1.png"/><Relationship Id="rId3" Type="http://schemas.openxmlformats.org/officeDocument/2006/relationships/settings" Target="settings.xml"/><Relationship Id="rId21" Type="http://schemas.openxmlformats.org/officeDocument/2006/relationships/hyperlink" Target="https://www.permis-de-exploitation.com/1081-l-HACCP-en-12-etapes.html" TargetMode="External"/><Relationship Id="rId7" Type="http://schemas.openxmlformats.org/officeDocument/2006/relationships/hyperlink" Target="https://eeat-haccp.io/guide-haccp/haccp/haccp-france-suisse-cuisine/" TargetMode="External"/><Relationship Id="rId12" Type="http://schemas.openxmlformats.org/officeDocument/2006/relationships/hyperlink" Target="https://www.permis-de-exploitation.com/215-c-hygiene-alimentaire.html" TargetMode="External"/><Relationship Id="rId17" Type="http://schemas.openxmlformats.org/officeDocument/2006/relationships/hyperlink" Target="https://www.fao.org/fao-who-codexalimentarius/fr/" TargetMode="External"/><Relationship Id="rId25" Type="http://schemas.openxmlformats.org/officeDocument/2006/relationships/hyperlink" Target="https://www.permis-de-exploitation.com/1137-l-methode-HACCP-expliquee-simplement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permis-de-exploitation.com/605-l-controle-alimentaire.html" TargetMode="External"/><Relationship Id="rId20" Type="http://schemas.openxmlformats.org/officeDocument/2006/relationships/hyperlink" Target="https://www.permis-de-exploitation.com/1081-l-HACCP-en-12-etapes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eat-haccp.io/guide-haccp/haccp/haccp-france-suisse-cuisine/" TargetMode="External"/><Relationship Id="rId11" Type="http://schemas.openxmlformats.org/officeDocument/2006/relationships/hyperlink" Target="https://www.permis-de-exploitation.com/215-c-hygiene-alimentaire.html" TargetMode="External"/><Relationship Id="rId24" Type="http://schemas.openxmlformats.org/officeDocument/2006/relationships/hyperlink" Target="https://www.permis-de-exploitation.com/1137-l-methode-HACCP-expliquee-simplement.html" TargetMode="External"/><Relationship Id="rId5" Type="http://schemas.openxmlformats.org/officeDocument/2006/relationships/hyperlink" Target="mailto:mouffok_adel@univ-setif.dz" TargetMode="External"/><Relationship Id="rId15" Type="http://schemas.openxmlformats.org/officeDocument/2006/relationships/hyperlink" Target="https://www.permis-de-exploitation.com/605-l-controle-alimentaire.html" TargetMode="External"/><Relationship Id="rId23" Type="http://schemas.openxmlformats.org/officeDocument/2006/relationships/hyperlink" Target="https://www.permis-de-exploitation.com/1080-l-HACCP-en-7-etapes.html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permis-de-exploitation.com/589-l-definition-haccp.html" TargetMode="External"/><Relationship Id="rId19" Type="http://schemas.openxmlformats.org/officeDocument/2006/relationships/hyperlink" Target="https://www.permis-de-exploitation.com/607-l-reglementation-hygiene-alimentaire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ermis-de-exploitation.com/589-l-definition-haccp.html" TargetMode="External"/><Relationship Id="rId14" Type="http://schemas.openxmlformats.org/officeDocument/2006/relationships/hyperlink" Target="https://www.permis-de-exploitation.com/602-l-haccp-securite-alimentaire.html" TargetMode="External"/><Relationship Id="rId22" Type="http://schemas.openxmlformats.org/officeDocument/2006/relationships/hyperlink" Target="https://www.permis-de-exploitation.com/1080-l-HACCP-en-7-etapes.html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SYLLABUS.dotm</Template>
  <TotalTime>35</TotalTime>
  <Pages>4</Pages>
  <Words>1228</Words>
  <Characters>6758</Characters>
  <Application>Microsoft Office Word</Application>
  <DocSecurity>0</DocSecurity>
  <Lines>56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DELL</cp:lastModifiedBy>
  <cp:revision>7</cp:revision>
  <cp:lastPrinted>2023-01-23T10:57:00Z</cp:lastPrinted>
  <dcterms:created xsi:type="dcterms:W3CDTF">2026-07-14T06:38:00Z</dcterms:created>
  <dcterms:modified xsi:type="dcterms:W3CDTF">2026-07-15T11:52:00Z</dcterms:modified>
</cp:coreProperties>
</file>